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38"/>
        <w:gridCol w:w="4400"/>
      </w:tblGrid>
      <w:tr w:rsidR="000A2A40" w14:paraId="28EFEF18" w14:textId="77777777">
        <w:tc>
          <w:tcPr>
            <w:tcW w:w="5819"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vAlign w:val="center"/>
          </w:tcPr>
          <w:p w14:paraId="7E678981" w14:textId="34FA6F06" w:rsidR="000A2A40" w:rsidRDefault="004271A5">
            <w:r>
              <w:rPr>
                <w:noProof/>
              </w:rPr>
              <w:drawing>
                <wp:inline distT="0" distB="0" distL="0" distR="0" wp14:anchorId="0681FF51" wp14:editId="65C9BBE1">
                  <wp:extent cx="1859280" cy="943942"/>
                  <wp:effectExtent l="0" t="0" r="7620" b="8890"/>
                  <wp:docPr id="2" name="ValuesLogo" descr="Haybrook College values logo" title="Be Kind Respectful Ambiti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1887285" cy="958160"/>
                          </a:xfrm>
                          <a:prstGeom prst="rect">
                            <a:avLst/>
                          </a:prstGeom>
                        </pic:spPr>
                      </pic:pic>
                    </a:graphicData>
                  </a:graphic>
                </wp:inline>
              </w:drawing>
            </w:r>
          </w:p>
        </w:tc>
        <w:tc>
          <w:tcPr>
            <w:tcW w:w="3819" w:type="dxa"/>
            <w:tcBorders>
              <w:top w:val="none" w:sz="0" w:space="0" w:color="FFFFFF"/>
              <w:left w:val="none" w:sz="0" w:space="0" w:color="FFFFFF"/>
              <w:bottom w:val="none" w:sz="0" w:space="0" w:color="FFFFFF"/>
              <w:right w:val="none" w:sz="0" w:space="0" w:color="FFFFFF"/>
            </w:tcBorders>
            <w:tcMar>
              <w:top w:w="40" w:type="dxa"/>
              <w:left w:w="80" w:type="dxa"/>
              <w:bottom w:w="40" w:type="dxa"/>
              <w:right w:w="0" w:type="dxa"/>
            </w:tcMar>
            <w:vAlign w:val="center"/>
          </w:tcPr>
          <w:p w14:paraId="65131A97" w14:textId="2AE9D0A2" w:rsidR="000A2A40" w:rsidRDefault="004271A5">
            <w:pPr>
              <w:jc w:val="right"/>
            </w:pPr>
            <w:r>
              <w:rPr>
                <w:noProof/>
              </w:rPr>
              <w:drawing>
                <wp:inline distT="0" distB="0" distL="0" distR="0" wp14:anchorId="7FC7DB00" wp14:editId="50D48C55">
                  <wp:extent cx="2743200" cy="1257300"/>
                  <wp:effectExtent l="0" t="0" r="0" b="0"/>
                  <wp:docPr id="1" name="HaybrookLogo" descr="Haybrook College Trust logo" title="Haybrook College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752336" cy="1261487"/>
                          </a:xfrm>
                          <a:prstGeom prst="rect">
                            <a:avLst/>
                          </a:prstGeom>
                        </pic:spPr>
                      </pic:pic>
                    </a:graphicData>
                  </a:graphic>
                </wp:inline>
              </w:drawing>
            </w:r>
          </w:p>
        </w:tc>
      </w:tr>
    </w:tbl>
    <w:p w14:paraId="17B43633" w14:textId="77777777" w:rsidR="000A2A40" w:rsidRDefault="000A2A40">
      <w:pPr>
        <w:spacing w:before="60"/>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781"/>
      </w:tblGrid>
      <w:tr w:rsidR="000A2A40" w14:paraId="07CB15D4" w14:textId="77777777" w:rsidTr="009A5FE7">
        <w:tc>
          <w:tcPr>
            <w:tcW w:w="9781" w:type="dxa"/>
            <w:tcBorders>
              <w:top w:val="none" w:sz="0" w:space="0" w:color="FFFFFF"/>
              <w:left w:val="none" w:sz="0" w:space="0" w:color="FFFFFF"/>
              <w:bottom w:val="none" w:sz="0" w:space="0" w:color="FFFFFF"/>
              <w:right w:val="none" w:sz="0" w:space="0" w:color="FFFFFF"/>
            </w:tcBorders>
            <w:shd w:val="clear" w:color="auto" w:fill="auto"/>
            <w:tcMar>
              <w:top w:w="320" w:type="dxa"/>
              <w:left w:w="400" w:type="dxa"/>
              <w:bottom w:w="320" w:type="dxa"/>
              <w:right w:w="400" w:type="dxa"/>
            </w:tcMar>
          </w:tcPr>
          <w:p w14:paraId="468A6278" w14:textId="77777777" w:rsidR="004271A5" w:rsidRDefault="004271A5" w:rsidP="004271A5">
            <w:pPr>
              <w:pStyle w:val="Title1"/>
            </w:pPr>
          </w:p>
          <w:p w14:paraId="33828BE9" w14:textId="77777777" w:rsidR="004271A5" w:rsidRDefault="004271A5" w:rsidP="004271A5">
            <w:pPr>
              <w:pStyle w:val="Title1"/>
            </w:pPr>
          </w:p>
          <w:p w14:paraId="0BAA4992" w14:textId="77777777" w:rsidR="00547A54" w:rsidRDefault="00547A54" w:rsidP="004271A5">
            <w:pPr>
              <w:pStyle w:val="Title1"/>
            </w:pPr>
          </w:p>
          <w:p w14:paraId="7E9DEAD2" w14:textId="1C873FE1" w:rsidR="004271A5" w:rsidRPr="004271A5" w:rsidRDefault="004271A5" w:rsidP="004271A5">
            <w:pPr>
              <w:pStyle w:val="Title1"/>
            </w:pPr>
            <w:r w:rsidRPr="004271A5">
              <w:t>SEND policy &amp; Information Report</w:t>
            </w:r>
          </w:p>
          <w:p w14:paraId="0B466FDB" w14:textId="77777777" w:rsidR="004271A5" w:rsidRDefault="004271A5" w:rsidP="004271A5">
            <w:pPr>
              <w:pStyle w:val="Title1"/>
            </w:pPr>
          </w:p>
          <w:p w14:paraId="77900B21" w14:textId="4D45D941" w:rsidR="000A2A40" w:rsidRDefault="00283D48" w:rsidP="004271A5">
            <w:pPr>
              <w:spacing w:after="100"/>
            </w:pPr>
            <w:r>
              <w:rPr>
                <w:b/>
                <w:bCs/>
                <w:color w:val="FFFFFF"/>
                <w:sz w:val="40"/>
                <w:szCs w:val="40"/>
              </w:rPr>
              <w:t>Report</w:t>
            </w:r>
          </w:p>
          <w:p w14:paraId="6C07F190" w14:textId="02E480D9" w:rsidR="000A2A40" w:rsidRDefault="000A2A40">
            <w:pPr>
              <w:jc w:val="center"/>
            </w:pPr>
          </w:p>
        </w:tc>
      </w:tr>
    </w:tbl>
    <w:p w14:paraId="15112AE1" w14:textId="77777777" w:rsidR="000A2A40" w:rsidRDefault="000A2A40">
      <w:pPr>
        <w:spacing w:before="60"/>
      </w:pPr>
    </w:p>
    <w:p w14:paraId="750EFE2B" w14:textId="77777777" w:rsidR="000A2A40" w:rsidRDefault="000A2A40">
      <w:pPr>
        <w:spacing w:before="60"/>
      </w:pPr>
    </w:p>
    <w:p w14:paraId="05C65F51" w14:textId="4896D90C" w:rsidR="000A2A40" w:rsidRDefault="000A2A40">
      <w:pPr>
        <w:spacing w:before="120"/>
      </w:pPr>
    </w:p>
    <w:p w14:paraId="5E116FCF" w14:textId="5DFB38DB" w:rsidR="004271A5" w:rsidRDefault="004271A5">
      <w:pPr>
        <w:spacing w:before="120"/>
      </w:pPr>
    </w:p>
    <w:p w14:paraId="09C10F8A" w14:textId="4E7DDCC6" w:rsidR="004271A5" w:rsidRDefault="004271A5">
      <w:pPr>
        <w:spacing w:before="120"/>
      </w:pPr>
    </w:p>
    <w:p w14:paraId="4D8B883F" w14:textId="7CF6BD70" w:rsidR="004271A5" w:rsidRDefault="004271A5">
      <w:pPr>
        <w:spacing w:before="120"/>
      </w:pPr>
    </w:p>
    <w:p w14:paraId="20CE68C0" w14:textId="2995595B" w:rsidR="004271A5" w:rsidRDefault="004271A5">
      <w:pPr>
        <w:spacing w:before="120"/>
      </w:pPr>
    </w:p>
    <w:p w14:paraId="6191B619" w14:textId="2E03C635" w:rsidR="004271A5" w:rsidRDefault="004271A5">
      <w:pPr>
        <w:spacing w:before="120"/>
      </w:pPr>
    </w:p>
    <w:p w14:paraId="61D7B306" w14:textId="2AFBC9DE" w:rsidR="004271A5" w:rsidRDefault="004271A5">
      <w:pPr>
        <w:spacing w:before="120"/>
      </w:pPr>
    </w:p>
    <w:p w14:paraId="2306EE68" w14:textId="5BF4C4F3" w:rsidR="004271A5" w:rsidRDefault="004271A5">
      <w:pPr>
        <w:spacing w:before="120"/>
      </w:pPr>
    </w:p>
    <w:p w14:paraId="58348ED2" w14:textId="77777777" w:rsidR="004271A5" w:rsidRDefault="004271A5">
      <w:pPr>
        <w:spacing w:before="120"/>
      </w:pPr>
    </w:p>
    <w:tbl>
      <w:tblPr>
        <w:tblW w:w="9441" w:type="dxa"/>
        <w:tblInd w:w="108" w:type="dxa"/>
        <w:tblBorders>
          <w:insideH w:val="single" w:sz="18" w:space="0" w:color="FFFFFF"/>
        </w:tblBorders>
        <w:tblCellMar>
          <w:top w:w="57" w:type="dxa"/>
          <w:bottom w:w="57" w:type="dxa"/>
        </w:tblCellMar>
        <w:tblLook w:val="04A0" w:firstRow="1" w:lastRow="0" w:firstColumn="1" w:lastColumn="0" w:noHBand="0" w:noVBand="1"/>
      </w:tblPr>
      <w:tblGrid>
        <w:gridCol w:w="2268"/>
        <w:gridCol w:w="3586"/>
        <w:gridCol w:w="3587"/>
      </w:tblGrid>
      <w:tr w:rsidR="004271A5" w:rsidRPr="004271A5" w14:paraId="6224A83C" w14:textId="77777777" w:rsidTr="00BB2B7F">
        <w:tc>
          <w:tcPr>
            <w:tcW w:w="2268" w:type="dxa"/>
            <w:shd w:val="clear" w:color="auto" w:fill="BFBFBF"/>
          </w:tcPr>
          <w:p w14:paraId="33E767E0" w14:textId="77777777" w:rsidR="004271A5" w:rsidRPr="004271A5" w:rsidRDefault="004271A5" w:rsidP="004271A5">
            <w:pPr>
              <w:spacing w:before="120" w:after="120"/>
              <w:rPr>
                <w:rFonts w:ascii="Tahoma" w:eastAsia="MS Mincho" w:hAnsi="Tahoma" w:cs="Tahoma"/>
                <w:b/>
                <w:color w:val="auto"/>
                <w:sz w:val="20"/>
                <w:szCs w:val="24"/>
                <w:lang w:val="en-US" w:eastAsia="en-US"/>
              </w:rPr>
            </w:pPr>
            <w:r w:rsidRPr="004271A5">
              <w:rPr>
                <w:rFonts w:ascii="Tahoma" w:eastAsia="MS Mincho" w:hAnsi="Tahoma" w:cs="Tahoma"/>
                <w:b/>
                <w:color w:val="auto"/>
                <w:sz w:val="20"/>
                <w:szCs w:val="24"/>
                <w:lang w:val="en-US" w:eastAsia="en-US"/>
              </w:rPr>
              <w:t>Approved by:</w:t>
            </w:r>
          </w:p>
        </w:tc>
        <w:tc>
          <w:tcPr>
            <w:tcW w:w="3586" w:type="dxa"/>
            <w:shd w:val="clear" w:color="auto" w:fill="BFBFBF"/>
          </w:tcPr>
          <w:p w14:paraId="4F88C654" w14:textId="77777777" w:rsidR="004271A5" w:rsidRPr="004271A5" w:rsidRDefault="004271A5" w:rsidP="004271A5">
            <w:pPr>
              <w:spacing w:before="120" w:after="120"/>
              <w:rPr>
                <w:rFonts w:ascii="Tahoma" w:eastAsia="MS Mincho" w:hAnsi="Tahoma" w:cs="Tahoma"/>
                <w:color w:val="auto"/>
                <w:sz w:val="20"/>
                <w:szCs w:val="24"/>
                <w:lang w:val="en-US" w:eastAsia="en-US"/>
              </w:rPr>
            </w:pPr>
            <w:r w:rsidRPr="004271A5">
              <w:rPr>
                <w:rFonts w:ascii="Tahoma" w:eastAsia="MS Mincho" w:hAnsi="Tahoma" w:cs="Tahoma"/>
                <w:color w:val="auto"/>
                <w:sz w:val="20"/>
                <w:szCs w:val="24"/>
                <w:lang w:val="en-US" w:eastAsia="en-US"/>
              </w:rPr>
              <w:t>Trustee Board</w:t>
            </w:r>
          </w:p>
        </w:tc>
        <w:tc>
          <w:tcPr>
            <w:tcW w:w="3587" w:type="dxa"/>
            <w:shd w:val="clear" w:color="auto" w:fill="BFBFBF"/>
          </w:tcPr>
          <w:p w14:paraId="4D2D6912" w14:textId="5BC98538" w:rsidR="004271A5" w:rsidRPr="004271A5" w:rsidRDefault="004271A5" w:rsidP="004271A5">
            <w:pPr>
              <w:spacing w:before="120" w:after="120"/>
              <w:rPr>
                <w:rFonts w:ascii="Tahoma" w:eastAsia="MS Mincho" w:hAnsi="Tahoma" w:cs="Tahoma"/>
                <w:color w:val="auto"/>
                <w:sz w:val="20"/>
                <w:szCs w:val="24"/>
                <w:lang w:val="en-US" w:eastAsia="en-US"/>
              </w:rPr>
            </w:pPr>
            <w:r w:rsidRPr="004271A5">
              <w:rPr>
                <w:rFonts w:ascii="Tahoma" w:eastAsia="MS Mincho" w:hAnsi="Tahoma" w:cs="Tahoma"/>
                <w:b/>
                <w:color w:val="auto"/>
                <w:sz w:val="20"/>
                <w:szCs w:val="24"/>
                <w:lang w:val="en-US" w:eastAsia="en-US"/>
              </w:rPr>
              <w:t>Date:</w:t>
            </w:r>
            <w:r w:rsidRPr="004271A5">
              <w:rPr>
                <w:rFonts w:ascii="Tahoma" w:eastAsia="MS Mincho" w:hAnsi="Tahoma" w:cs="Tahoma"/>
                <w:color w:val="auto"/>
                <w:sz w:val="20"/>
                <w:szCs w:val="24"/>
                <w:lang w:val="en-US" w:eastAsia="en-US"/>
              </w:rPr>
              <w:t xml:space="preserve">  September 202</w:t>
            </w:r>
            <w:r>
              <w:rPr>
                <w:rFonts w:ascii="Tahoma" w:eastAsia="MS Mincho" w:hAnsi="Tahoma" w:cs="Tahoma"/>
                <w:color w:val="auto"/>
                <w:sz w:val="20"/>
                <w:szCs w:val="24"/>
                <w:lang w:val="en-US" w:eastAsia="en-US"/>
              </w:rPr>
              <w:t>6</w:t>
            </w:r>
          </w:p>
        </w:tc>
      </w:tr>
      <w:tr w:rsidR="004271A5" w:rsidRPr="004271A5" w14:paraId="180D41C3" w14:textId="77777777" w:rsidTr="00BB2B7F">
        <w:tc>
          <w:tcPr>
            <w:tcW w:w="2268" w:type="dxa"/>
            <w:shd w:val="clear" w:color="auto" w:fill="BFBFBF"/>
          </w:tcPr>
          <w:p w14:paraId="3356F7B0" w14:textId="77777777" w:rsidR="004271A5" w:rsidRPr="004271A5" w:rsidRDefault="004271A5" w:rsidP="004271A5">
            <w:pPr>
              <w:spacing w:before="120" w:after="120"/>
              <w:rPr>
                <w:rFonts w:ascii="Tahoma" w:eastAsia="MS Mincho" w:hAnsi="Tahoma" w:cs="Tahoma"/>
                <w:b/>
                <w:color w:val="auto"/>
                <w:sz w:val="20"/>
                <w:szCs w:val="24"/>
                <w:lang w:val="en-US" w:eastAsia="en-US"/>
              </w:rPr>
            </w:pPr>
            <w:r w:rsidRPr="004271A5">
              <w:rPr>
                <w:rFonts w:ascii="Tahoma" w:eastAsia="MS Mincho" w:hAnsi="Tahoma" w:cs="Tahoma"/>
                <w:b/>
                <w:color w:val="auto"/>
                <w:sz w:val="20"/>
                <w:szCs w:val="24"/>
                <w:lang w:val="en-US" w:eastAsia="en-US"/>
              </w:rPr>
              <w:t>Next review due by:</w:t>
            </w:r>
          </w:p>
        </w:tc>
        <w:tc>
          <w:tcPr>
            <w:tcW w:w="7173" w:type="dxa"/>
            <w:gridSpan w:val="2"/>
            <w:shd w:val="clear" w:color="auto" w:fill="BFBFBF"/>
          </w:tcPr>
          <w:p w14:paraId="2A68F860" w14:textId="2DB740BF" w:rsidR="004271A5" w:rsidRPr="004271A5" w:rsidRDefault="004271A5" w:rsidP="004271A5">
            <w:pPr>
              <w:spacing w:before="120" w:after="120"/>
              <w:rPr>
                <w:rFonts w:ascii="Tahoma" w:eastAsia="MS Mincho" w:hAnsi="Tahoma" w:cs="Tahoma"/>
                <w:color w:val="auto"/>
                <w:sz w:val="20"/>
                <w:szCs w:val="24"/>
                <w:lang w:val="en-US" w:eastAsia="en-US"/>
              </w:rPr>
            </w:pPr>
            <w:r w:rsidRPr="004271A5">
              <w:rPr>
                <w:rFonts w:ascii="Tahoma" w:eastAsia="MS Mincho" w:hAnsi="Tahoma" w:cs="Tahoma"/>
                <w:color w:val="auto"/>
                <w:sz w:val="20"/>
                <w:szCs w:val="24"/>
                <w:lang w:val="en-US" w:eastAsia="en-US"/>
              </w:rPr>
              <w:t>September 202</w:t>
            </w:r>
            <w:r>
              <w:rPr>
                <w:rFonts w:ascii="Tahoma" w:eastAsia="MS Mincho" w:hAnsi="Tahoma" w:cs="Tahoma"/>
                <w:color w:val="auto"/>
                <w:sz w:val="20"/>
                <w:szCs w:val="24"/>
                <w:lang w:val="en-US" w:eastAsia="en-US"/>
              </w:rPr>
              <w:t>7</w:t>
            </w:r>
          </w:p>
        </w:tc>
      </w:tr>
    </w:tbl>
    <w:p w14:paraId="26435808" w14:textId="5C754E1A" w:rsidR="000A2A40" w:rsidRDefault="000A2A40"/>
    <w:p w14:paraId="0D6E574E" w14:textId="5D17F19F" w:rsidR="004271A5" w:rsidRDefault="004271A5"/>
    <w:p w14:paraId="49593FBE" w14:textId="77777777" w:rsidR="004271A5" w:rsidRPr="00547A54" w:rsidRDefault="004271A5" w:rsidP="004271A5">
      <w:pPr>
        <w:spacing w:before="120" w:after="120"/>
        <w:rPr>
          <w:rFonts w:ascii="Tahoma" w:eastAsia="MS Mincho" w:hAnsi="Tahoma" w:cs="Tahoma"/>
          <w:b/>
          <w:color w:val="auto"/>
          <w:lang w:val="en-US" w:eastAsia="en-US"/>
        </w:rPr>
      </w:pPr>
      <w:r w:rsidRPr="00547A54">
        <w:rPr>
          <w:rFonts w:ascii="Tahoma" w:eastAsia="MS Mincho" w:hAnsi="Tahoma" w:cs="Tahoma"/>
          <w:b/>
          <w:color w:val="auto"/>
          <w:lang w:val="en-US" w:eastAsia="en-US"/>
        </w:rPr>
        <w:t>Contents</w:t>
      </w:r>
    </w:p>
    <w:p w14:paraId="578FCE0E" w14:textId="77C530B9" w:rsidR="00905A74" w:rsidRPr="009A5FE7" w:rsidRDefault="004271A5" w:rsidP="00990E07">
      <w:pPr>
        <w:pStyle w:val="TOC1"/>
        <w:tabs>
          <w:tab w:val="right" w:leader="dot" w:pos="9628"/>
        </w:tabs>
        <w:rPr>
          <w:rFonts w:ascii="Tahoma" w:hAnsi="Tahoma" w:cs="Tahoma"/>
          <w:noProof/>
          <w:color w:val="auto"/>
        </w:rPr>
      </w:pPr>
      <w:r w:rsidRPr="009A5FE7">
        <w:rPr>
          <w:rFonts w:ascii="Tahoma" w:eastAsia="MS Mincho" w:hAnsi="Tahoma" w:cs="Tahoma"/>
          <w:color w:val="auto"/>
          <w:lang w:val="en-US" w:eastAsia="en-US"/>
        </w:rPr>
        <w:fldChar w:fldCharType="begin"/>
      </w:r>
      <w:r w:rsidRPr="009A5FE7">
        <w:rPr>
          <w:rFonts w:ascii="Tahoma" w:eastAsia="MS Mincho" w:hAnsi="Tahoma" w:cs="Tahoma"/>
          <w:color w:val="auto"/>
          <w:lang w:val="en-US" w:eastAsia="en-US"/>
        </w:rPr>
        <w:instrText xml:space="preserve"> TOC \o "2-2" \t "Heading 1,1" </w:instrText>
      </w:r>
      <w:r w:rsidRPr="009A5FE7">
        <w:rPr>
          <w:rFonts w:ascii="Tahoma" w:eastAsia="MS Mincho" w:hAnsi="Tahoma" w:cs="Tahoma"/>
          <w:color w:val="auto"/>
          <w:lang w:val="en-US" w:eastAsia="en-US"/>
        </w:rPr>
        <w:fldChar w:fldCharType="separate"/>
      </w:r>
      <w:r w:rsidR="00905A74" w:rsidRPr="009A5FE7">
        <w:rPr>
          <w:rFonts w:ascii="Tahoma" w:hAnsi="Tahoma" w:cs="Tahoma"/>
          <w:noProof/>
          <w:color w:val="auto"/>
        </w:rPr>
        <w:t>1.  Aims and Rationale</w:t>
      </w:r>
      <w:r w:rsidR="00905A74" w:rsidRPr="009A5FE7">
        <w:rPr>
          <w:rFonts w:ascii="Tahoma" w:hAnsi="Tahoma" w:cs="Tahoma"/>
          <w:noProof/>
          <w:color w:val="auto"/>
        </w:rPr>
        <w:tab/>
      </w:r>
      <w:r w:rsidR="00905A74" w:rsidRPr="009A5FE7">
        <w:rPr>
          <w:rFonts w:ascii="Tahoma" w:hAnsi="Tahoma" w:cs="Tahoma"/>
          <w:noProof/>
          <w:color w:val="auto"/>
        </w:rPr>
        <w:fldChar w:fldCharType="begin"/>
      </w:r>
      <w:r w:rsidR="00905A74" w:rsidRPr="009A5FE7">
        <w:rPr>
          <w:rFonts w:ascii="Tahoma" w:hAnsi="Tahoma" w:cs="Tahoma"/>
          <w:noProof/>
          <w:color w:val="auto"/>
        </w:rPr>
        <w:instrText xml:space="preserve"> PAGEREF _Toc234350131 \h </w:instrText>
      </w:r>
      <w:r w:rsidR="00905A74" w:rsidRPr="009A5FE7">
        <w:rPr>
          <w:rFonts w:ascii="Tahoma" w:hAnsi="Tahoma" w:cs="Tahoma"/>
          <w:noProof/>
          <w:color w:val="auto"/>
        </w:rPr>
      </w:r>
      <w:r w:rsidR="00905A74" w:rsidRPr="009A5FE7">
        <w:rPr>
          <w:rFonts w:ascii="Tahoma" w:hAnsi="Tahoma" w:cs="Tahoma"/>
          <w:noProof/>
          <w:color w:val="auto"/>
        </w:rPr>
        <w:fldChar w:fldCharType="separate"/>
      </w:r>
      <w:r w:rsidR="00BB0D04" w:rsidRPr="009A5FE7">
        <w:rPr>
          <w:rFonts w:ascii="Tahoma" w:hAnsi="Tahoma" w:cs="Tahoma"/>
          <w:noProof/>
          <w:color w:val="auto"/>
        </w:rPr>
        <w:t>3</w:t>
      </w:r>
      <w:r w:rsidR="00905A74" w:rsidRPr="009A5FE7">
        <w:rPr>
          <w:rFonts w:ascii="Tahoma" w:hAnsi="Tahoma" w:cs="Tahoma"/>
          <w:noProof/>
          <w:color w:val="auto"/>
        </w:rPr>
        <w:fldChar w:fldCharType="end"/>
      </w:r>
    </w:p>
    <w:p w14:paraId="42E0E28D" w14:textId="727834B3" w:rsidR="00905A74" w:rsidRPr="009A5FE7" w:rsidRDefault="00905A74">
      <w:pPr>
        <w:pStyle w:val="TOC1"/>
        <w:tabs>
          <w:tab w:val="right" w:leader="dot" w:pos="9628"/>
        </w:tabs>
        <w:rPr>
          <w:rFonts w:ascii="Tahoma" w:hAnsi="Tahoma" w:cs="Tahoma"/>
          <w:noProof/>
          <w:color w:val="auto"/>
        </w:rPr>
      </w:pPr>
      <w:r w:rsidRPr="009A5FE7">
        <w:rPr>
          <w:rFonts w:ascii="Tahoma" w:hAnsi="Tahoma" w:cs="Tahoma"/>
          <w:noProof/>
          <w:color w:val="auto"/>
        </w:rPr>
        <w:t>2.  Legislation and Guidance</w:t>
      </w:r>
      <w:r w:rsidRPr="009A5FE7">
        <w:rPr>
          <w:rFonts w:ascii="Tahoma" w:hAnsi="Tahoma" w:cs="Tahoma"/>
          <w:noProof/>
          <w:color w:val="auto"/>
        </w:rPr>
        <w:tab/>
      </w:r>
      <w:r w:rsidRPr="009A5FE7">
        <w:rPr>
          <w:rFonts w:ascii="Tahoma" w:hAnsi="Tahoma" w:cs="Tahoma"/>
          <w:noProof/>
          <w:color w:val="auto"/>
        </w:rPr>
        <w:fldChar w:fldCharType="begin"/>
      </w:r>
      <w:r w:rsidRPr="009A5FE7">
        <w:rPr>
          <w:rFonts w:ascii="Tahoma" w:hAnsi="Tahoma" w:cs="Tahoma"/>
          <w:noProof/>
          <w:color w:val="auto"/>
        </w:rPr>
        <w:instrText xml:space="preserve"> PAGEREF _Toc234350134 \h </w:instrText>
      </w:r>
      <w:r w:rsidRPr="009A5FE7">
        <w:rPr>
          <w:rFonts w:ascii="Tahoma" w:hAnsi="Tahoma" w:cs="Tahoma"/>
          <w:noProof/>
          <w:color w:val="auto"/>
        </w:rPr>
      </w:r>
      <w:r w:rsidRPr="009A5FE7">
        <w:rPr>
          <w:rFonts w:ascii="Tahoma" w:hAnsi="Tahoma" w:cs="Tahoma"/>
          <w:noProof/>
          <w:color w:val="auto"/>
        </w:rPr>
        <w:fldChar w:fldCharType="separate"/>
      </w:r>
      <w:r w:rsidR="00BB0D04" w:rsidRPr="009A5FE7">
        <w:rPr>
          <w:rFonts w:ascii="Tahoma" w:hAnsi="Tahoma" w:cs="Tahoma"/>
          <w:noProof/>
          <w:color w:val="auto"/>
        </w:rPr>
        <w:t>3</w:t>
      </w:r>
      <w:r w:rsidRPr="009A5FE7">
        <w:rPr>
          <w:rFonts w:ascii="Tahoma" w:hAnsi="Tahoma" w:cs="Tahoma"/>
          <w:noProof/>
          <w:color w:val="auto"/>
        </w:rPr>
        <w:fldChar w:fldCharType="end"/>
      </w:r>
    </w:p>
    <w:p w14:paraId="4860118A" w14:textId="4AC419B4" w:rsidR="00905A74" w:rsidRPr="009A5FE7" w:rsidRDefault="00905A74">
      <w:pPr>
        <w:pStyle w:val="TOC1"/>
        <w:tabs>
          <w:tab w:val="right" w:leader="dot" w:pos="9628"/>
        </w:tabs>
        <w:rPr>
          <w:rFonts w:ascii="Tahoma" w:hAnsi="Tahoma" w:cs="Tahoma"/>
          <w:noProof/>
          <w:color w:val="auto"/>
        </w:rPr>
      </w:pPr>
      <w:r w:rsidRPr="009A5FE7">
        <w:rPr>
          <w:rFonts w:ascii="Tahoma" w:hAnsi="Tahoma" w:cs="Tahoma"/>
          <w:noProof/>
          <w:color w:val="auto"/>
        </w:rPr>
        <w:t>3.  Definitions</w:t>
      </w:r>
      <w:r w:rsidRPr="009A5FE7">
        <w:rPr>
          <w:rFonts w:ascii="Tahoma" w:hAnsi="Tahoma" w:cs="Tahoma"/>
          <w:noProof/>
          <w:color w:val="auto"/>
        </w:rPr>
        <w:tab/>
      </w:r>
      <w:r w:rsidRPr="009A5FE7">
        <w:rPr>
          <w:rFonts w:ascii="Tahoma" w:hAnsi="Tahoma" w:cs="Tahoma"/>
          <w:noProof/>
          <w:color w:val="auto"/>
        </w:rPr>
        <w:fldChar w:fldCharType="begin"/>
      </w:r>
      <w:r w:rsidRPr="009A5FE7">
        <w:rPr>
          <w:rFonts w:ascii="Tahoma" w:hAnsi="Tahoma" w:cs="Tahoma"/>
          <w:noProof/>
          <w:color w:val="auto"/>
        </w:rPr>
        <w:instrText xml:space="preserve"> PAGEREF _Toc234350135 \h </w:instrText>
      </w:r>
      <w:r w:rsidRPr="009A5FE7">
        <w:rPr>
          <w:rFonts w:ascii="Tahoma" w:hAnsi="Tahoma" w:cs="Tahoma"/>
          <w:noProof/>
          <w:color w:val="auto"/>
        </w:rPr>
      </w:r>
      <w:r w:rsidRPr="009A5FE7">
        <w:rPr>
          <w:rFonts w:ascii="Tahoma" w:hAnsi="Tahoma" w:cs="Tahoma"/>
          <w:noProof/>
          <w:color w:val="auto"/>
        </w:rPr>
        <w:fldChar w:fldCharType="separate"/>
      </w:r>
      <w:r w:rsidR="00BB0D04" w:rsidRPr="009A5FE7">
        <w:rPr>
          <w:rFonts w:ascii="Tahoma" w:hAnsi="Tahoma" w:cs="Tahoma"/>
          <w:noProof/>
          <w:color w:val="auto"/>
        </w:rPr>
        <w:t>3</w:t>
      </w:r>
      <w:r w:rsidRPr="009A5FE7">
        <w:rPr>
          <w:rFonts w:ascii="Tahoma" w:hAnsi="Tahoma" w:cs="Tahoma"/>
          <w:noProof/>
          <w:color w:val="auto"/>
        </w:rPr>
        <w:fldChar w:fldCharType="end"/>
      </w:r>
    </w:p>
    <w:p w14:paraId="288DBE90" w14:textId="02E195E5" w:rsidR="00905A74" w:rsidRPr="009A5FE7" w:rsidRDefault="00905A74">
      <w:pPr>
        <w:pStyle w:val="TOC1"/>
        <w:tabs>
          <w:tab w:val="right" w:leader="dot" w:pos="9628"/>
        </w:tabs>
        <w:rPr>
          <w:rFonts w:ascii="Tahoma" w:hAnsi="Tahoma" w:cs="Tahoma"/>
          <w:noProof/>
          <w:color w:val="auto"/>
        </w:rPr>
      </w:pPr>
      <w:r w:rsidRPr="009A5FE7">
        <w:rPr>
          <w:rFonts w:ascii="Tahoma" w:hAnsi="Tahoma" w:cs="Tahoma"/>
          <w:noProof/>
          <w:color w:val="auto"/>
        </w:rPr>
        <w:t>4.  Roles and Responsibilities</w:t>
      </w:r>
      <w:r w:rsidRPr="009A5FE7">
        <w:rPr>
          <w:rFonts w:ascii="Tahoma" w:hAnsi="Tahoma" w:cs="Tahoma"/>
          <w:noProof/>
          <w:color w:val="auto"/>
        </w:rPr>
        <w:tab/>
      </w:r>
      <w:r w:rsidRPr="009A5FE7">
        <w:rPr>
          <w:rFonts w:ascii="Tahoma" w:hAnsi="Tahoma" w:cs="Tahoma"/>
          <w:noProof/>
          <w:color w:val="auto"/>
        </w:rPr>
        <w:fldChar w:fldCharType="begin"/>
      </w:r>
      <w:r w:rsidRPr="009A5FE7">
        <w:rPr>
          <w:rFonts w:ascii="Tahoma" w:hAnsi="Tahoma" w:cs="Tahoma"/>
          <w:noProof/>
          <w:color w:val="auto"/>
        </w:rPr>
        <w:instrText xml:space="preserve"> PAGEREF _Toc234350136 \h </w:instrText>
      </w:r>
      <w:r w:rsidRPr="009A5FE7">
        <w:rPr>
          <w:rFonts w:ascii="Tahoma" w:hAnsi="Tahoma" w:cs="Tahoma"/>
          <w:noProof/>
          <w:color w:val="auto"/>
        </w:rPr>
      </w:r>
      <w:r w:rsidRPr="009A5FE7">
        <w:rPr>
          <w:rFonts w:ascii="Tahoma" w:hAnsi="Tahoma" w:cs="Tahoma"/>
          <w:noProof/>
          <w:color w:val="auto"/>
        </w:rPr>
        <w:fldChar w:fldCharType="separate"/>
      </w:r>
      <w:r w:rsidR="00BB0D04" w:rsidRPr="009A5FE7">
        <w:rPr>
          <w:rFonts w:ascii="Tahoma" w:hAnsi="Tahoma" w:cs="Tahoma"/>
          <w:noProof/>
          <w:color w:val="auto"/>
        </w:rPr>
        <w:t>4</w:t>
      </w:r>
      <w:r w:rsidRPr="009A5FE7">
        <w:rPr>
          <w:rFonts w:ascii="Tahoma" w:hAnsi="Tahoma" w:cs="Tahoma"/>
          <w:noProof/>
          <w:color w:val="auto"/>
        </w:rPr>
        <w:fldChar w:fldCharType="end"/>
      </w:r>
    </w:p>
    <w:p w14:paraId="66D2CF8C" w14:textId="6EBB4540" w:rsidR="00905A74" w:rsidRPr="009A5FE7" w:rsidRDefault="00905A74">
      <w:pPr>
        <w:pStyle w:val="TOC1"/>
        <w:tabs>
          <w:tab w:val="right" w:leader="dot" w:pos="9628"/>
        </w:tabs>
        <w:rPr>
          <w:rFonts w:ascii="Tahoma" w:hAnsi="Tahoma" w:cs="Tahoma"/>
          <w:noProof/>
          <w:color w:val="auto"/>
        </w:rPr>
      </w:pPr>
      <w:r w:rsidRPr="009A5FE7">
        <w:rPr>
          <w:rFonts w:ascii="Tahoma" w:hAnsi="Tahoma" w:cs="Tahoma"/>
          <w:noProof/>
          <w:color w:val="auto"/>
        </w:rPr>
        <w:t>5.  SEND Information Report</w:t>
      </w:r>
      <w:r w:rsidRPr="009A5FE7">
        <w:rPr>
          <w:rFonts w:ascii="Tahoma" w:hAnsi="Tahoma" w:cs="Tahoma"/>
          <w:noProof/>
          <w:color w:val="auto"/>
        </w:rPr>
        <w:tab/>
      </w:r>
      <w:r w:rsidRPr="009A5FE7">
        <w:rPr>
          <w:rFonts w:ascii="Tahoma" w:hAnsi="Tahoma" w:cs="Tahoma"/>
          <w:noProof/>
          <w:color w:val="auto"/>
        </w:rPr>
        <w:fldChar w:fldCharType="begin"/>
      </w:r>
      <w:r w:rsidRPr="009A5FE7">
        <w:rPr>
          <w:rFonts w:ascii="Tahoma" w:hAnsi="Tahoma" w:cs="Tahoma"/>
          <w:noProof/>
          <w:color w:val="auto"/>
        </w:rPr>
        <w:instrText xml:space="preserve"> PAGEREF _Toc234350141 \h </w:instrText>
      </w:r>
      <w:r w:rsidRPr="009A5FE7">
        <w:rPr>
          <w:rFonts w:ascii="Tahoma" w:hAnsi="Tahoma" w:cs="Tahoma"/>
          <w:noProof/>
          <w:color w:val="auto"/>
        </w:rPr>
      </w:r>
      <w:r w:rsidRPr="009A5FE7">
        <w:rPr>
          <w:rFonts w:ascii="Tahoma" w:hAnsi="Tahoma" w:cs="Tahoma"/>
          <w:noProof/>
          <w:color w:val="auto"/>
        </w:rPr>
        <w:fldChar w:fldCharType="separate"/>
      </w:r>
      <w:r w:rsidR="00BB0D04" w:rsidRPr="009A5FE7">
        <w:rPr>
          <w:rFonts w:ascii="Tahoma" w:hAnsi="Tahoma" w:cs="Tahoma"/>
          <w:noProof/>
          <w:color w:val="auto"/>
        </w:rPr>
        <w:t>5</w:t>
      </w:r>
      <w:r w:rsidRPr="009A5FE7">
        <w:rPr>
          <w:rFonts w:ascii="Tahoma" w:hAnsi="Tahoma" w:cs="Tahoma"/>
          <w:noProof/>
          <w:color w:val="auto"/>
        </w:rPr>
        <w:fldChar w:fldCharType="end"/>
      </w:r>
    </w:p>
    <w:p w14:paraId="378773E8" w14:textId="78951475" w:rsidR="00905A74" w:rsidRPr="009A5FE7" w:rsidRDefault="00905A74">
      <w:pPr>
        <w:pStyle w:val="TOC1"/>
        <w:tabs>
          <w:tab w:val="right" w:leader="dot" w:pos="9628"/>
        </w:tabs>
        <w:rPr>
          <w:rFonts w:ascii="Tahoma" w:hAnsi="Tahoma" w:cs="Tahoma"/>
          <w:noProof/>
          <w:color w:val="auto"/>
        </w:rPr>
      </w:pPr>
      <w:r w:rsidRPr="009A5FE7">
        <w:rPr>
          <w:rFonts w:ascii="Tahoma" w:hAnsi="Tahoma" w:cs="Tahoma"/>
          <w:noProof/>
          <w:color w:val="auto"/>
        </w:rPr>
        <w:t>6.  Monitoring Arrangements</w:t>
      </w:r>
      <w:r w:rsidRPr="009A5FE7">
        <w:rPr>
          <w:rFonts w:ascii="Tahoma" w:hAnsi="Tahoma" w:cs="Tahoma"/>
          <w:noProof/>
          <w:color w:val="auto"/>
        </w:rPr>
        <w:tab/>
      </w:r>
      <w:r w:rsidRPr="009A5FE7">
        <w:rPr>
          <w:rFonts w:ascii="Tahoma" w:hAnsi="Tahoma" w:cs="Tahoma"/>
          <w:noProof/>
          <w:color w:val="auto"/>
        </w:rPr>
        <w:fldChar w:fldCharType="begin"/>
      </w:r>
      <w:r w:rsidRPr="009A5FE7">
        <w:rPr>
          <w:rFonts w:ascii="Tahoma" w:hAnsi="Tahoma" w:cs="Tahoma"/>
          <w:noProof/>
          <w:color w:val="auto"/>
        </w:rPr>
        <w:instrText xml:space="preserve"> PAGEREF _Toc234350157 \h </w:instrText>
      </w:r>
      <w:r w:rsidRPr="009A5FE7">
        <w:rPr>
          <w:rFonts w:ascii="Tahoma" w:hAnsi="Tahoma" w:cs="Tahoma"/>
          <w:noProof/>
          <w:color w:val="auto"/>
        </w:rPr>
      </w:r>
      <w:r w:rsidRPr="009A5FE7">
        <w:rPr>
          <w:rFonts w:ascii="Tahoma" w:hAnsi="Tahoma" w:cs="Tahoma"/>
          <w:noProof/>
          <w:color w:val="auto"/>
        </w:rPr>
        <w:fldChar w:fldCharType="separate"/>
      </w:r>
      <w:r w:rsidR="00BB0D04" w:rsidRPr="009A5FE7">
        <w:rPr>
          <w:rFonts w:ascii="Tahoma" w:hAnsi="Tahoma" w:cs="Tahoma"/>
          <w:noProof/>
          <w:color w:val="auto"/>
        </w:rPr>
        <w:t>9</w:t>
      </w:r>
      <w:r w:rsidRPr="009A5FE7">
        <w:rPr>
          <w:rFonts w:ascii="Tahoma" w:hAnsi="Tahoma" w:cs="Tahoma"/>
          <w:noProof/>
          <w:color w:val="auto"/>
        </w:rPr>
        <w:fldChar w:fldCharType="end"/>
      </w:r>
    </w:p>
    <w:p w14:paraId="6276626C" w14:textId="23D6093C" w:rsidR="00905A74" w:rsidRPr="009A5FE7" w:rsidRDefault="00905A74">
      <w:pPr>
        <w:pStyle w:val="TOC1"/>
        <w:tabs>
          <w:tab w:val="right" w:leader="dot" w:pos="9628"/>
        </w:tabs>
        <w:rPr>
          <w:rFonts w:ascii="Tahoma" w:hAnsi="Tahoma" w:cs="Tahoma"/>
          <w:noProof/>
          <w:color w:val="auto"/>
        </w:rPr>
      </w:pPr>
      <w:r w:rsidRPr="009A5FE7">
        <w:rPr>
          <w:rFonts w:ascii="Tahoma" w:hAnsi="Tahoma" w:cs="Tahoma"/>
          <w:noProof/>
          <w:color w:val="auto"/>
        </w:rPr>
        <w:t>7.  Links with Other Policies and Documents</w:t>
      </w:r>
      <w:r w:rsidRPr="009A5FE7">
        <w:rPr>
          <w:rFonts w:ascii="Tahoma" w:hAnsi="Tahoma" w:cs="Tahoma"/>
          <w:noProof/>
          <w:color w:val="auto"/>
        </w:rPr>
        <w:tab/>
      </w:r>
      <w:r w:rsidRPr="009A5FE7">
        <w:rPr>
          <w:rFonts w:ascii="Tahoma" w:hAnsi="Tahoma" w:cs="Tahoma"/>
          <w:noProof/>
          <w:color w:val="auto"/>
        </w:rPr>
        <w:fldChar w:fldCharType="begin"/>
      </w:r>
      <w:r w:rsidRPr="009A5FE7">
        <w:rPr>
          <w:rFonts w:ascii="Tahoma" w:hAnsi="Tahoma" w:cs="Tahoma"/>
          <w:noProof/>
          <w:color w:val="auto"/>
        </w:rPr>
        <w:instrText xml:space="preserve"> PAGEREF _Toc234350158 \h </w:instrText>
      </w:r>
      <w:r w:rsidRPr="009A5FE7">
        <w:rPr>
          <w:rFonts w:ascii="Tahoma" w:hAnsi="Tahoma" w:cs="Tahoma"/>
          <w:noProof/>
          <w:color w:val="auto"/>
        </w:rPr>
      </w:r>
      <w:r w:rsidRPr="009A5FE7">
        <w:rPr>
          <w:rFonts w:ascii="Tahoma" w:hAnsi="Tahoma" w:cs="Tahoma"/>
          <w:noProof/>
          <w:color w:val="auto"/>
        </w:rPr>
        <w:fldChar w:fldCharType="separate"/>
      </w:r>
      <w:r w:rsidR="00BB0D04" w:rsidRPr="009A5FE7">
        <w:rPr>
          <w:rFonts w:ascii="Tahoma" w:hAnsi="Tahoma" w:cs="Tahoma"/>
          <w:noProof/>
          <w:color w:val="auto"/>
        </w:rPr>
        <w:t>9</w:t>
      </w:r>
      <w:r w:rsidRPr="009A5FE7">
        <w:rPr>
          <w:rFonts w:ascii="Tahoma" w:hAnsi="Tahoma" w:cs="Tahoma"/>
          <w:noProof/>
          <w:color w:val="auto"/>
        </w:rPr>
        <w:fldChar w:fldCharType="end"/>
      </w:r>
    </w:p>
    <w:p w14:paraId="72AAAC96" w14:textId="096C478B" w:rsidR="00905A74" w:rsidRPr="009A5FE7" w:rsidRDefault="00905A74">
      <w:pPr>
        <w:pStyle w:val="TOC1"/>
        <w:tabs>
          <w:tab w:val="right" w:leader="dot" w:pos="9628"/>
        </w:tabs>
        <w:rPr>
          <w:rFonts w:ascii="Tahoma" w:hAnsi="Tahoma" w:cs="Tahoma"/>
          <w:noProof/>
          <w:color w:val="auto"/>
        </w:rPr>
      </w:pPr>
      <w:r w:rsidRPr="009A5FE7">
        <w:rPr>
          <w:rFonts w:ascii="Tahoma" w:hAnsi="Tahoma" w:cs="Tahoma"/>
          <w:noProof/>
          <w:color w:val="auto"/>
        </w:rPr>
        <w:t>8.  Contact Details for SEND Support Services</w:t>
      </w:r>
      <w:r w:rsidRPr="009A5FE7">
        <w:rPr>
          <w:rFonts w:ascii="Tahoma" w:hAnsi="Tahoma" w:cs="Tahoma"/>
          <w:noProof/>
          <w:color w:val="auto"/>
        </w:rPr>
        <w:tab/>
      </w:r>
      <w:r w:rsidRPr="009A5FE7">
        <w:rPr>
          <w:rFonts w:ascii="Tahoma" w:hAnsi="Tahoma" w:cs="Tahoma"/>
          <w:noProof/>
          <w:color w:val="auto"/>
        </w:rPr>
        <w:fldChar w:fldCharType="begin"/>
      </w:r>
      <w:r w:rsidRPr="009A5FE7">
        <w:rPr>
          <w:rFonts w:ascii="Tahoma" w:hAnsi="Tahoma" w:cs="Tahoma"/>
          <w:noProof/>
          <w:color w:val="auto"/>
        </w:rPr>
        <w:instrText xml:space="preserve"> PAGEREF _Toc234350159 \h </w:instrText>
      </w:r>
      <w:r w:rsidRPr="009A5FE7">
        <w:rPr>
          <w:rFonts w:ascii="Tahoma" w:hAnsi="Tahoma" w:cs="Tahoma"/>
          <w:noProof/>
          <w:color w:val="auto"/>
        </w:rPr>
      </w:r>
      <w:r w:rsidRPr="009A5FE7">
        <w:rPr>
          <w:rFonts w:ascii="Tahoma" w:hAnsi="Tahoma" w:cs="Tahoma"/>
          <w:noProof/>
          <w:color w:val="auto"/>
        </w:rPr>
        <w:fldChar w:fldCharType="separate"/>
      </w:r>
      <w:r w:rsidR="00BB0D04" w:rsidRPr="009A5FE7">
        <w:rPr>
          <w:rFonts w:ascii="Tahoma" w:hAnsi="Tahoma" w:cs="Tahoma"/>
          <w:noProof/>
          <w:color w:val="auto"/>
        </w:rPr>
        <w:t>9</w:t>
      </w:r>
      <w:r w:rsidRPr="009A5FE7">
        <w:rPr>
          <w:rFonts w:ascii="Tahoma" w:hAnsi="Tahoma" w:cs="Tahoma"/>
          <w:noProof/>
          <w:color w:val="auto"/>
        </w:rPr>
        <w:fldChar w:fldCharType="end"/>
      </w:r>
    </w:p>
    <w:p w14:paraId="61A78877" w14:textId="77777777" w:rsidR="0054471F" w:rsidRPr="009A5FE7" w:rsidRDefault="00905A74" w:rsidP="004B2BAB">
      <w:pPr>
        <w:pStyle w:val="TOC1"/>
        <w:tabs>
          <w:tab w:val="right" w:leader="dot" w:pos="9628"/>
        </w:tabs>
        <w:rPr>
          <w:rFonts w:ascii="Tahoma" w:hAnsi="Tahoma" w:cs="Tahoma"/>
          <w:noProof/>
          <w:color w:val="auto"/>
        </w:rPr>
      </w:pPr>
      <w:r w:rsidRPr="009A5FE7">
        <w:rPr>
          <w:rFonts w:ascii="Tahoma" w:hAnsi="Tahoma" w:cs="Tahoma"/>
          <w:noProof/>
          <w:color w:val="auto"/>
        </w:rPr>
        <w:t>9.  The Haybrook Way</w:t>
      </w:r>
      <w:r w:rsidR="004B2BAB" w:rsidRPr="009A5FE7">
        <w:rPr>
          <w:rFonts w:ascii="Tahoma" w:hAnsi="Tahoma" w:cs="Tahoma"/>
          <w:noProof/>
          <w:color w:val="auto"/>
        </w:rPr>
        <w:t xml:space="preserve"> - Academic</w:t>
      </w:r>
      <w:r w:rsidRPr="009A5FE7">
        <w:rPr>
          <w:rFonts w:ascii="Tahoma" w:hAnsi="Tahoma" w:cs="Tahoma"/>
          <w:noProof/>
          <w:color w:val="auto"/>
        </w:rPr>
        <w:tab/>
      </w:r>
      <w:r w:rsidR="00472FCB" w:rsidRPr="009A5FE7">
        <w:rPr>
          <w:rFonts w:ascii="Tahoma" w:hAnsi="Tahoma" w:cs="Tahoma"/>
          <w:noProof/>
          <w:color w:val="auto"/>
        </w:rPr>
        <w:t>1</w:t>
      </w:r>
      <w:r w:rsidR="0054471F" w:rsidRPr="009A5FE7">
        <w:rPr>
          <w:rFonts w:ascii="Tahoma" w:hAnsi="Tahoma" w:cs="Tahoma"/>
          <w:noProof/>
          <w:color w:val="auto"/>
        </w:rPr>
        <w:t>0</w:t>
      </w:r>
    </w:p>
    <w:p w14:paraId="7728461F" w14:textId="250BABB7" w:rsidR="004B2BAB" w:rsidRPr="009A5FE7" w:rsidRDefault="004B2BAB" w:rsidP="004B2BAB">
      <w:pPr>
        <w:pStyle w:val="TOC1"/>
        <w:tabs>
          <w:tab w:val="right" w:leader="dot" w:pos="9628"/>
        </w:tabs>
        <w:rPr>
          <w:rFonts w:ascii="Tahoma" w:hAnsi="Tahoma" w:cs="Tahoma"/>
          <w:noProof/>
          <w:color w:val="auto"/>
        </w:rPr>
      </w:pPr>
      <w:r w:rsidRPr="009A5FE7">
        <w:rPr>
          <w:rFonts w:ascii="Tahoma" w:hAnsi="Tahoma" w:cs="Tahoma"/>
          <w:noProof/>
          <w:color w:val="auto"/>
        </w:rPr>
        <w:t>10. The Haybrook Way - Pastoral ………………………………………………………………………</w:t>
      </w:r>
      <w:r w:rsidR="00BB0D04" w:rsidRPr="009A5FE7">
        <w:rPr>
          <w:rFonts w:ascii="Tahoma" w:hAnsi="Tahoma" w:cs="Tahoma"/>
          <w:noProof/>
          <w:color w:val="auto"/>
        </w:rPr>
        <w:t>……………….</w:t>
      </w:r>
      <w:r w:rsidRPr="009A5FE7">
        <w:rPr>
          <w:rFonts w:ascii="Tahoma" w:hAnsi="Tahoma" w:cs="Tahoma"/>
          <w:noProof/>
          <w:color w:val="auto"/>
        </w:rPr>
        <w:t>.1</w:t>
      </w:r>
      <w:r w:rsidR="0054471F" w:rsidRPr="009A5FE7">
        <w:rPr>
          <w:rFonts w:ascii="Tahoma" w:hAnsi="Tahoma" w:cs="Tahoma"/>
          <w:noProof/>
          <w:color w:val="auto"/>
        </w:rPr>
        <w:t>1</w:t>
      </w:r>
    </w:p>
    <w:p w14:paraId="7A9D59FE" w14:textId="2A842B9C" w:rsidR="004271A5" w:rsidRPr="00BB0D04" w:rsidRDefault="004271A5" w:rsidP="004271A5">
      <w:pPr>
        <w:rPr>
          <w:rFonts w:ascii="Tahoma" w:eastAsia="MS Mincho" w:hAnsi="Tahoma" w:cs="Tahoma"/>
          <w:color w:val="auto"/>
          <w:sz w:val="24"/>
          <w:szCs w:val="24"/>
          <w:lang w:val="en-US" w:eastAsia="en-US"/>
        </w:rPr>
      </w:pPr>
      <w:r w:rsidRPr="009A5FE7">
        <w:rPr>
          <w:rFonts w:ascii="Tahoma" w:eastAsia="MS Mincho" w:hAnsi="Tahoma" w:cs="Tahoma"/>
          <w:color w:val="auto"/>
          <w:lang w:val="en-US" w:eastAsia="en-US"/>
        </w:rPr>
        <w:fldChar w:fldCharType="end"/>
      </w:r>
    </w:p>
    <w:p w14:paraId="3334F6B1" w14:textId="11E8C111" w:rsidR="004271A5" w:rsidRPr="007F7A01" w:rsidRDefault="004271A5" w:rsidP="004271A5">
      <w:pPr>
        <w:rPr>
          <w:rFonts w:ascii="Tahoma" w:hAnsi="Tahoma" w:cs="Tahoma"/>
          <w:sz w:val="24"/>
          <w:szCs w:val="24"/>
        </w:rPr>
      </w:pPr>
    </w:p>
    <w:p w14:paraId="294357B5" w14:textId="17888CE1" w:rsidR="004271A5" w:rsidRPr="007F7A01" w:rsidRDefault="004271A5" w:rsidP="004271A5">
      <w:pPr>
        <w:rPr>
          <w:rFonts w:ascii="Tahoma" w:hAnsi="Tahoma" w:cs="Tahoma"/>
          <w:sz w:val="24"/>
          <w:szCs w:val="24"/>
        </w:rPr>
      </w:pPr>
    </w:p>
    <w:p w14:paraId="6C914A35" w14:textId="1CD8D57B" w:rsidR="004271A5" w:rsidRPr="007F7A01" w:rsidRDefault="004271A5" w:rsidP="004271A5">
      <w:pPr>
        <w:rPr>
          <w:rFonts w:ascii="Tahoma" w:hAnsi="Tahoma" w:cs="Tahoma"/>
          <w:sz w:val="24"/>
          <w:szCs w:val="24"/>
        </w:rPr>
      </w:pPr>
    </w:p>
    <w:p w14:paraId="45829DD5" w14:textId="3EEDDF87" w:rsidR="004271A5" w:rsidRPr="007F7A01" w:rsidRDefault="004271A5" w:rsidP="004271A5">
      <w:pPr>
        <w:rPr>
          <w:rFonts w:ascii="Tahoma" w:hAnsi="Tahoma" w:cs="Tahoma"/>
          <w:sz w:val="24"/>
          <w:szCs w:val="24"/>
        </w:rPr>
      </w:pPr>
    </w:p>
    <w:p w14:paraId="46A50E24" w14:textId="451C5B96" w:rsidR="004271A5" w:rsidRPr="007F7A01" w:rsidRDefault="004271A5" w:rsidP="004271A5">
      <w:pPr>
        <w:rPr>
          <w:rFonts w:ascii="Tahoma" w:hAnsi="Tahoma" w:cs="Tahoma"/>
          <w:sz w:val="24"/>
          <w:szCs w:val="24"/>
        </w:rPr>
      </w:pPr>
      <w:bookmarkStart w:id="0" w:name="_GoBack"/>
      <w:bookmarkEnd w:id="0"/>
    </w:p>
    <w:p w14:paraId="6BF26188" w14:textId="4C9488A7" w:rsidR="004271A5" w:rsidRPr="007F7A01" w:rsidRDefault="004271A5" w:rsidP="004271A5">
      <w:pPr>
        <w:rPr>
          <w:rFonts w:ascii="Tahoma" w:hAnsi="Tahoma" w:cs="Tahoma"/>
          <w:sz w:val="24"/>
          <w:szCs w:val="24"/>
        </w:rPr>
      </w:pPr>
    </w:p>
    <w:p w14:paraId="794B5E62" w14:textId="5B70CF22" w:rsidR="004271A5" w:rsidRPr="007F7A01" w:rsidRDefault="004271A5" w:rsidP="004271A5">
      <w:pPr>
        <w:rPr>
          <w:rFonts w:ascii="Tahoma" w:hAnsi="Tahoma" w:cs="Tahoma"/>
          <w:sz w:val="24"/>
          <w:szCs w:val="24"/>
        </w:rPr>
      </w:pPr>
    </w:p>
    <w:p w14:paraId="11C73D2C" w14:textId="23827117" w:rsidR="004271A5" w:rsidRPr="007F7A01" w:rsidRDefault="004271A5" w:rsidP="004271A5">
      <w:pPr>
        <w:rPr>
          <w:rFonts w:ascii="Tahoma" w:hAnsi="Tahoma" w:cs="Tahoma"/>
          <w:sz w:val="24"/>
          <w:szCs w:val="24"/>
        </w:rPr>
      </w:pPr>
    </w:p>
    <w:p w14:paraId="5E394A5B" w14:textId="56E67E71" w:rsidR="004271A5" w:rsidRPr="007F7A01" w:rsidRDefault="004271A5" w:rsidP="004271A5">
      <w:pPr>
        <w:rPr>
          <w:rFonts w:ascii="Tahoma" w:hAnsi="Tahoma" w:cs="Tahoma"/>
          <w:sz w:val="24"/>
          <w:szCs w:val="24"/>
        </w:rPr>
      </w:pPr>
    </w:p>
    <w:p w14:paraId="5807BDDE" w14:textId="5F792AEA" w:rsidR="004271A5" w:rsidRPr="007F7A01" w:rsidRDefault="004271A5" w:rsidP="004271A5">
      <w:pPr>
        <w:rPr>
          <w:rFonts w:ascii="Tahoma" w:hAnsi="Tahoma" w:cs="Tahoma"/>
          <w:sz w:val="24"/>
          <w:szCs w:val="24"/>
        </w:rPr>
      </w:pPr>
    </w:p>
    <w:p w14:paraId="46703B88" w14:textId="5AA8B928" w:rsidR="00990E07" w:rsidRPr="007F7A01" w:rsidRDefault="00990E07" w:rsidP="004271A5">
      <w:pPr>
        <w:rPr>
          <w:rFonts w:ascii="Tahoma" w:hAnsi="Tahoma" w:cs="Tahoma"/>
          <w:sz w:val="24"/>
          <w:szCs w:val="24"/>
        </w:rPr>
      </w:pPr>
    </w:p>
    <w:p w14:paraId="15D40AD3" w14:textId="76EE0F90" w:rsidR="00990E07" w:rsidRPr="007F7A01" w:rsidRDefault="00990E07" w:rsidP="004271A5">
      <w:pPr>
        <w:rPr>
          <w:rFonts w:ascii="Tahoma" w:hAnsi="Tahoma" w:cs="Tahoma"/>
          <w:sz w:val="24"/>
          <w:szCs w:val="24"/>
        </w:rPr>
      </w:pPr>
    </w:p>
    <w:p w14:paraId="25D7EEB7" w14:textId="7764CE0F" w:rsidR="00990E07" w:rsidRPr="007F7A01" w:rsidRDefault="00990E07" w:rsidP="004271A5">
      <w:pPr>
        <w:rPr>
          <w:rFonts w:ascii="Tahoma" w:hAnsi="Tahoma" w:cs="Tahoma"/>
          <w:sz w:val="24"/>
          <w:szCs w:val="24"/>
        </w:rPr>
      </w:pPr>
    </w:p>
    <w:p w14:paraId="71421653" w14:textId="77B8D18E" w:rsidR="00990E07" w:rsidRPr="007F7A01" w:rsidRDefault="00990E07" w:rsidP="004271A5">
      <w:pPr>
        <w:rPr>
          <w:rFonts w:ascii="Tahoma" w:hAnsi="Tahoma" w:cs="Tahoma"/>
          <w:sz w:val="24"/>
          <w:szCs w:val="24"/>
        </w:rPr>
      </w:pPr>
    </w:p>
    <w:p w14:paraId="084C2941" w14:textId="75C43E35" w:rsidR="00990E07" w:rsidRPr="007F7A01" w:rsidRDefault="00990E07" w:rsidP="004271A5">
      <w:pPr>
        <w:rPr>
          <w:rFonts w:ascii="Tahoma" w:hAnsi="Tahoma" w:cs="Tahoma"/>
          <w:sz w:val="24"/>
          <w:szCs w:val="24"/>
        </w:rPr>
      </w:pPr>
    </w:p>
    <w:p w14:paraId="04936EFE" w14:textId="7BAE65C0" w:rsidR="00990E07" w:rsidRPr="007F7A01" w:rsidRDefault="00990E07" w:rsidP="004271A5">
      <w:pPr>
        <w:rPr>
          <w:rFonts w:ascii="Tahoma" w:hAnsi="Tahoma" w:cs="Tahoma"/>
          <w:sz w:val="24"/>
          <w:szCs w:val="24"/>
        </w:rPr>
      </w:pPr>
    </w:p>
    <w:p w14:paraId="6C8277ED" w14:textId="07A720E0" w:rsidR="00990E07" w:rsidRPr="007F7A01" w:rsidRDefault="00990E07" w:rsidP="004271A5">
      <w:pPr>
        <w:rPr>
          <w:rFonts w:ascii="Tahoma" w:hAnsi="Tahoma" w:cs="Tahoma"/>
          <w:sz w:val="24"/>
          <w:szCs w:val="24"/>
        </w:rPr>
      </w:pPr>
    </w:p>
    <w:p w14:paraId="31A4F1BD" w14:textId="3023E6BC" w:rsidR="00990E07" w:rsidRPr="007F7A01" w:rsidRDefault="00990E07" w:rsidP="004271A5">
      <w:pPr>
        <w:rPr>
          <w:rFonts w:ascii="Tahoma" w:hAnsi="Tahoma" w:cs="Tahoma"/>
          <w:sz w:val="24"/>
          <w:szCs w:val="24"/>
        </w:rPr>
      </w:pPr>
    </w:p>
    <w:p w14:paraId="6C578E24" w14:textId="14A427E2" w:rsidR="00990E07" w:rsidRPr="007F7A01" w:rsidRDefault="00990E07" w:rsidP="004271A5">
      <w:pPr>
        <w:rPr>
          <w:rFonts w:ascii="Tahoma" w:hAnsi="Tahoma" w:cs="Tahoma"/>
          <w:sz w:val="24"/>
          <w:szCs w:val="24"/>
        </w:rPr>
      </w:pPr>
    </w:p>
    <w:p w14:paraId="789ABA67" w14:textId="12E0547C" w:rsidR="00990E07" w:rsidRPr="007F7A01" w:rsidRDefault="00990E07" w:rsidP="004271A5">
      <w:pPr>
        <w:rPr>
          <w:rFonts w:ascii="Tahoma" w:hAnsi="Tahoma" w:cs="Tahoma"/>
          <w:sz w:val="24"/>
          <w:szCs w:val="24"/>
        </w:rPr>
      </w:pPr>
    </w:p>
    <w:p w14:paraId="4315D3B7" w14:textId="4472FDAF" w:rsidR="00990E07" w:rsidRPr="007F7A01" w:rsidRDefault="00990E07" w:rsidP="004271A5">
      <w:pPr>
        <w:rPr>
          <w:rFonts w:ascii="Tahoma" w:hAnsi="Tahoma" w:cs="Tahoma"/>
          <w:sz w:val="24"/>
          <w:szCs w:val="24"/>
        </w:rPr>
      </w:pPr>
    </w:p>
    <w:p w14:paraId="0A7AF586" w14:textId="73B82703" w:rsidR="00990E07" w:rsidRPr="007F7A01" w:rsidRDefault="00990E07" w:rsidP="004271A5">
      <w:pPr>
        <w:rPr>
          <w:rFonts w:ascii="Tahoma" w:hAnsi="Tahoma" w:cs="Tahoma"/>
          <w:sz w:val="24"/>
          <w:szCs w:val="24"/>
        </w:rPr>
      </w:pPr>
    </w:p>
    <w:p w14:paraId="7ABDA149" w14:textId="4D92BCF0" w:rsidR="00990E07" w:rsidRPr="007F7A01" w:rsidRDefault="00990E07" w:rsidP="004271A5">
      <w:pPr>
        <w:rPr>
          <w:rFonts w:ascii="Tahoma" w:hAnsi="Tahoma" w:cs="Tahoma"/>
          <w:sz w:val="24"/>
          <w:szCs w:val="24"/>
        </w:rPr>
      </w:pPr>
    </w:p>
    <w:p w14:paraId="116717EF" w14:textId="1C5DF6F4" w:rsidR="00990E07" w:rsidRPr="007F7A01" w:rsidRDefault="00990E07" w:rsidP="004271A5">
      <w:pPr>
        <w:rPr>
          <w:rFonts w:ascii="Tahoma" w:hAnsi="Tahoma" w:cs="Tahoma"/>
          <w:sz w:val="24"/>
          <w:szCs w:val="24"/>
        </w:rPr>
      </w:pPr>
    </w:p>
    <w:p w14:paraId="5BD79D52" w14:textId="4BB0C949" w:rsidR="00990E07" w:rsidRPr="007F7A01" w:rsidRDefault="00990E07" w:rsidP="004271A5">
      <w:pPr>
        <w:rPr>
          <w:rFonts w:ascii="Tahoma" w:hAnsi="Tahoma" w:cs="Tahoma"/>
          <w:sz w:val="24"/>
          <w:szCs w:val="24"/>
        </w:rPr>
      </w:pPr>
    </w:p>
    <w:p w14:paraId="5826C372" w14:textId="0D5D5829" w:rsidR="00990E07" w:rsidRPr="007F7A01" w:rsidRDefault="00990E07" w:rsidP="004271A5">
      <w:pPr>
        <w:rPr>
          <w:rFonts w:ascii="Tahoma" w:hAnsi="Tahoma" w:cs="Tahoma"/>
          <w:sz w:val="24"/>
          <w:szCs w:val="24"/>
        </w:rPr>
      </w:pPr>
    </w:p>
    <w:p w14:paraId="510BD923" w14:textId="5A602D2E" w:rsidR="00990E07" w:rsidRPr="007F7A01" w:rsidRDefault="00990E07" w:rsidP="004271A5">
      <w:pPr>
        <w:rPr>
          <w:rFonts w:ascii="Tahoma" w:hAnsi="Tahoma" w:cs="Tahoma"/>
          <w:sz w:val="24"/>
          <w:szCs w:val="24"/>
        </w:rPr>
      </w:pPr>
    </w:p>
    <w:p w14:paraId="36B2136E" w14:textId="59DF9E33" w:rsidR="00990E07" w:rsidRPr="007F7A01" w:rsidRDefault="00990E07" w:rsidP="004271A5">
      <w:pPr>
        <w:rPr>
          <w:rFonts w:ascii="Tahoma" w:hAnsi="Tahoma" w:cs="Tahoma"/>
          <w:sz w:val="24"/>
          <w:szCs w:val="24"/>
        </w:rPr>
      </w:pPr>
    </w:p>
    <w:p w14:paraId="72C4FE83" w14:textId="06F55813" w:rsidR="00990E07" w:rsidRPr="007F7A01" w:rsidRDefault="00990E07" w:rsidP="004271A5">
      <w:pPr>
        <w:rPr>
          <w:rFonts w:ascii="Tahoma" w:hAnsi="Tahoma" w:cs="Tahoma"/>
          <w:sz w:val="24"/>
          <w:szCs w:val="24"/>
        </w:rPr>
      </w:pPr>
    </w:p>
    <w:p w14:paraId="0D40971D" w14:textId="6054EC30" w:rsidR="00990E07" w:rsidRPr="007F7A01" w:rsidRDefault="00990E07" w:rsidP="004271A5">
      <w:pPr>
        <w:rPr>
          <w:rFonts w:ascii="Tahoma" w:hAnsi="Tahoma" w:cs="Tahoma"/>
          <w:sz w:val="24"/>
          <w:szCs w:val="24"/>
        </w:rPr>
      </w:pPr>
    </w:p>
    <w:p w14:paraId="34F5D224" w14:textId="54680563" w:rsidR="00990E07" w:rsidRPr="007F7A01" w:rsidRDefault="00990E07" w:rsidP="004271A5">
      <w:pPr>
        <w:rPr>
          <w:rFonts w:ascii="Tahoma" w:hAnsi="Tahoma" w:cs="Tahoma"/>
          <w:sz w:val="24"/>
          <w:szCs w:val="24"/>
        </w:rPr>
      </w:pPr>
    </w:p>
    <w:p w14:paraId="35A38D2B" w14:textId="10F96115" w:rsidR="00990E07" w:rsidRPr="007F7A01" w:rsidRDefault="00990E07" w:rsidP="004271A5">
      <w:pPr>
        <w:rPr>
          <w:rFonts w:ascii="Tahoma" w:hAnsi="Tahoma" w:cs="Tahoma"/>
          <w:sz w:val="24"/>
          <w:szCs w:val="24"/>
        </w:rPr>
      </w:pPr>
    </w:p>
    <w:p w14:paraId="0094E7D4" w14:textId="77777777" w:rsidR="000A2A40" w:rsidRPr="007F7A01" w:rsidRDefault="00283D48">
      <w:pPr>
        <w:pStyle w:val="Heading1"/>
        <w:pBdr>
          <w:bottom w:val="single" w:sz="8" w:space="6" w:color="1B4F8A"/>
        </w:pBdr>
        <w:rPr>
          <w:rFonts w:ascii="Tahoma" w:hAnsi="Tahoma" w:cs="Tahoma"/>
          <w:sz w:val="24"/>
          <w:szCs w:val="24"/>
        </w:rPr>
      </w:pPr>
      <w:bookmarkStart w:id="1" w:name="_Toc234350131"/>
      <w:r w:rsidRPr="007F7A01">
        <w:rPr>
          <w:rFonts w:ascii="Tahoma" w:hAnsi="Tahoma" w:cs="Tahoma"/>
          <w:sz w:val="24"/>
          <w:szCs w:val="24"/>
        </w:rPr>
        <w:t>1.  Aims and Rationale</w:t>
      </w:r>
      <w:bookmarkEnd w:id="1"/>
    </w:p>
    <w:p w14:paraId="6B8E56FA" w14:textId="1CF6D072" w:rsidR="000A2A40" w:rsidRPr="007F7A01" w:rsidRDefault="00283D48">
      <w:pPr>
        <w:pStyle w:val="Heading2"/>
        <w:rPr>
          <w:rFonts w:ascii="Tahoma" w:hAnsi="Tahoma" w:cs="Tahoma"/>
          <w:sz w:val="24"/>
          <w:szCs w:val="24"/>
        </w:rPr>
      </w:pPr>
      <w:bookmarkStart w:id="2" w:name="_Toc234350132"/>
      <w:r w:rsidRPr="007F7A01">
        <w:rPr>
          <w:rFonts w:ascii="Tahoma" w:hAnsi="Tahoma" w:cs="Tahoma"/>
          <w:sz w:val="24"/>
          <w:szCs w:val="24"/>
        </w:rPr>
        <w:t>Aims</w:t>
      </w:r>
      <w:bookmarkEnd w:id="2"/>
    </w:p>
    <w:p w14:paraId="0AA59FF0" w14:textId="77777777" w:rsidR="00905A74" w:rsidRPr="00547A54" w:rsidRDefault="00283D48" w:rsidP="00547A54">
      <w:pPr>
        <w:spacing w:before="60" w:after="100"/>
        <w:rPr>
          <w:rFonts w:ascii="Tahoma" w:hAnsi="Tahoma" w:cs="Tahoma"/>
          <w:color w:val="auto"/>
        </w:rPr>
      </w:pPr>
      <w:r w:rsidRPr="00547A54">
        <w:rPr>
          <w:rFonts w:ascii="Tahoma" w:hAnsi="Tahoma" w:cs="Tahoma"/>
          <w:color w:val="auto"/>
        </w:rPr>
        <w:t>Our SEND policy and information report aims to:</w:t>
      </w:r>
    </w:p>
    <w:p w14:paraId="0F2E0890" w14:textId="77777777" w:rsidR="00905A74" w:rsidRPr="00547A54" w:rsidRDefault="00283D48" w:rsidP="00547A54">
      <w:pPr>
        <w:pStyle w:val="ListParagraph"/>
        <w:numPr>
          <w:ilvl w:val="0"/>
          <w:numId w:val="11"/>
        </w:numPr>
        <w:spacing w:before="60" w:after="100"/>
        <w:rPr>
          <w:rFonts w:ascii="Tahoma" w:hAnsi="Tahoma" w:cs="Tahoma"/>
          <w:color w:val="auto"/>
        </w:rPr>
      </w:pPr>
      <w:r w:rsidRPr="00547A54">
        <w:rPr>
          <w:rFonts w:ascii="Tahoma" w:hAnsi="Tahoma" w:cs="Tahoma"/>
          <w:color w:val="auto"/>
        </w:rPr>
        <w:t>Set out how Haybrook College will support and make provision for pupils with special educational needs and/or disabilities (SEND)</w:t>
      </w:r>
    </w:p>
    <w:p w14:paraId="2A10D8FF" w14:textId="190E12D8" w:rsidR="000A2A40" w:rsidRPr="00547A54" w:rsidRDefault="00283D48" w:rsidP="00547A54">
      <w:pPr>
        <w:pStyle w:val="ListParagraph"/>
        <w:numPr>
          <w:ilvl w:val="0"/>
          <w:numId w:val="11"/>
        </w:numPr>
        <w:spacing w:before="60" w:after="100"/>
        <w:rPr>
          <w:rFonts w:ascii="Tahoma" w:hAnsi="Tahoma" w:cs="Tahoma"/>
          <w:color w:val="auto"/>
        </w:rPr>
      </w:pPr>
      <w:r w:rsidRPr="00547A54">
        <w:rPr>
          <w:rFonts w:ascii="Tahoma" w:hAnsi="Tahoma" w:cs="Tahoma"/>
          <w:color w:val="auto"/>
        </w:rPr>
        <w:t>Explain the roles and responsibilities of everyone involved in providing for pupils with SEND</w:t>
      </w:r>
    </w:p>
    <w:p w14:paraId="636182C8" w14:textId="77777777" w:rsidR="000A2A40" w:rsidRPr="007F7A01" w:rsidRDefault="00283D48">
      <w:pPr>
        <w:pStyle w:val="Heading2"/>
        <w:rPr>
          <w:rFonts w:ascii="Tahoma" w:hAnsi="Tahoma" w:cs="Tahoma"/>
          <w:sz w:val="24"/>
          <w:szCs w:val="24"/>
        </w:rPr>
      </w:pPr>
      <w:bookmarkStart w:id="3" w:name="_Toc234350133"/>
      <w:r w:rsidRPr="007F7A01">
        <w:rPr>
          <w:rFonts w:ascii="Tahoma" w:hAnsi="Tahoma" w:cs="Tahoma"/>
          <w:sz w:val="24"/>
          <w:szCs w:val="24"/>
        </w:rPr>
        <w:t>Rationale</w:t>
      </w:r>
      <w:bookmarkEnd w:id="3"/>
    </w:p>
    <w:p w14:paraId="6984DEFD" w14:textId="77777777" w:rsidR="004271A5" w:rsidRPr="00547A54" w:rsidRDefault="00283D48" w:rsidP="00547A54">
      <w:pPr>
        <w:spacing w:before="60" w:after="100"/>
        <w:jc w:val="both"/>
        <w:rPr>
          <w:rFonts w:ascii="Tahoma" w:hAnsi="Tahoma" w:cs="Tahoma"/>
          <w:color w:val="auto"/>
        </w:rPr>
      </w:pPr>
      <w:r w:rsidRPr="00547A54">
        <w:rPr>
          <w:rFonts w:ascii="Tahoma" w:hAnsi="Tahoma" w:cs="Tahoma"/>
          <w:color w:val="auto"/>
        </w:rPr>
        <w:t>Haybrook College provides an education for young people with Social, Emotional and Mental Health (SEMH) difficulties and additional complex needs. At any one time, approximately half of our cohort hold an Education, Health and Care Plan (EHCP). The remaining pupils do not hold an EHCP; however, their difficulties have been significant enough to prevent them from attending their local mainstream secondary school.</w:t>
      </w:r>
    </w:p>
    <w:p w14:paraId="339A6693" w14:textId="0A5B3ECC" w:rsidR="000A2A40" w:rsidRPr="00547A54" w:rsidRDefault="00283D48" w:rsidP="00547A54">
      <w:pPr>
        <w:spacing w:before="60" w:after="100"/>
        <w:jc w:val="both"/>
        <w:rPr>
          <w:rFonts w:ascii="Tahoma" w:hAnsi="Tahoma" w:cs="Tahoma"/>
          <w:color w:val="auto"/>
        </w:rPr>
      </w:pPr>
      <w:r w:rsidRPr="00547A54">
        <w:rPr>
          <w:rFonts w:ascii="Tahoma" w:hAnsi="Tahoma" w:cs="Tahoma"/>
          <w:color w:val="auto"/>
        </w:rPr>
        <w:t>We recognise that all pupils attending Haybrook College require SEND support. Our ethos is built on the belief that every child is entitled to an outstanding education, regardless of their difficulties, guided by our core values of Be Kind, Be Respectful, Be Ambitious.</w:t>
      </w:r>
    </w:p>
    <w:p w14:paraId="525654CB" w14:textId="54FFDDE4" w:rsidR="00905A74" w:rsidRPr="00547A54" w:rsidRDefault="00283D48" w:rsidP="00547A54">
      <w:pPr>
        <w:spacing w:before="60" w:after="100"/>
        <w:jc w:val="both"/>
        <w:rPr>
          <w:rFonts w:ascii="Tahoma" w:hAnsi="Tahoma" w:cs="Tahoma"/>
          <w:b/>
          <w:color w:val="auto"/>
        </w:rPr>
      </w:pPr>
      <w:r w:rsidRPr="00547A54">
        <w:rPr>
          <w:rFonts w:ascii="Tahoma" w:hAnsi="Tahoma" w:cs="Tahoma"/>
          <w:color w:val="auto"/>
        </w:rPr>
        <w:t>All staff recognise the complexity of our pupils’ needs. Addressing barriers to learning underpins all that we do. Our prime focus is enabling young people to access their education, achieve positive outcomes and be well prepared socially and emotionally</w:t>
      </w:r>
      <w:r w:rsidR="004271A5" w:rsidRPr="00547A54">
        <w:rPr>
          <w:rFonts w:ascii="Tahoma" w:hAnsi="Tahoma" w:cs="Tahoma"/>
          <w:color w:val="auto"/>
        </w:rPr>
        <w:t>,</w:t>
      </w:r>
      <w:r w:rsidRPr="00547A54">
        <w:rPr>
          <w:rFonts w:ascii="Tahoma" w:hAnsi="Tahoma" w:cs="Tahoma"/>
          <w:color w:val="auto"/>
        </w:rPr>
        <w:t xml:space="preserve"> to sustain employment, education or training beyond Haybrook College.</w:t>
      </w:r>
      <w:r w:rsidR="004271A5" w:rsidRPr="00547A54">
        <w:rPr>
          <w:rFonts w:ascii="Tahoma" w:hAnsi="Tahoma" w:cs="Tahoma"/>
          <w:color w:val="auto"/>
        </w:rPr>
        <w:t xml:space="preserve"> This aim is supported by our vision of</w:t>
      </w:r>
      <w:r w:rsidR="00905A74" w:rsidRPr="00547A54">
        <w:rPr>
          <w:rFonts w:ascii="Tahoma" w:hAnsi="Tahoma" w:cs="Tahoma"/>
          <w:b/>
          <w:color w:val="auto"/>
        </w:rPr>
        <w:t>:</w:t>
      </w:r>
    </w:p>
    <w:p w14:paraId="4061ECC4" w14:textId="77777777" w:rsidR="00547A54" w:rsidRDefault="00547A54" w:rsidP="00990E07">
      <w:pPr>
        <w:spacing w:before="60" w:after="100" w:line="276" w:lineRule="auto"/>
        <w:jc w:val="both"/>
        <w:rPr>
          <w:rFonts w:ascii="Tahoma" w:hAnsi="Tahoma" w:cs="Tahoma"/>
          <w:b/>
          <w:color w:val="auto"/>
        </w:rPr>
      </w:pPr>
    </w:p>
    <w:p w14:paraId="3D710910" w14:textId="1DD2F085" w:rsidR="000A2A40" w:rsidRPr="00547A54" w:rsidRDefault="004271A5" w:rsidP="00990E07">
      <w:pPr>
        <w:spacing w:before="60" w:after="100" w:line="276" w:lineRule="auto"/>
        <w:jc w:val="both"/>
        <w:rPr>
          <w:rFonts w:ascii="Tahoma" w:hAnsi="Tahoma" w:cs="Tahoma"/>
          <w:b/>
          <w:color w:val="auto"/>
        </w:rPr>
      </w:pPr>
      <w:r w:rsidRPr="00547A54">
        <w:rPr>
          <w:rFonts w:ascii="Tahoma" w:hAnsi="Tahoma" w:cs="Tahoma"/>
          <w:b/>
          <w:color w:val="auto"/>
        </w:rPr>
        <w:t>Inspiring and supporting young people to make positive decisions about the future’.</w:t>
      </w:r>
    </w:p>
    <w:p w14:paraId="3F077A97" w14:textId="545831E5" w:rsidR="00F513E1" w:rsidRPr="007F7A01" w:rsidRDefault="00283D48" w:rsidP="00F513E1">
      <w:pPr>
        <w:pStyle w:val="Heading1"/>
        <w:pBdr>
          <w:bottom w:val="single" w:sz="8" w:space="6" w:color="1B4F8A"/>
        </w:pBdr>
        <w:rPr>
          <w:rFonts w:ascii="Tahoma" w:hAnsi="Tahoma" w:cs="Tahoma"/>
          <w:sz w:val="24"/>
          <w:szCs w:val="24"/>
        </w:rPr>
      </w:pPr>
      <w:bookmarkStart w:id="4" w:name="_Toc234350134"/>
      <w:r w:rsidRPr="007F7A01">
        <w:rPr>
          <w:rFonts w:ascii="Tahoma" w:hAnsi="Tahoma" w:cs="Tahoma"/>
          <w:sz w:val="24"/>
          <w:szCs w:val="24"/>
        </w:rPr>
        <w:t>2.  Legislation and Guidance</w:t>
      </w:r>
      <w:bookmarkEnd w:id="4"/>
    </w:p>
    <w:p w14:paraId="3568664D" w14:textId="2B6E3C2E" w:rsidR="00F513E1" w:rsidRPr="00547A54" w:rsidRDefault="00F513E1" w:rsidP="00547A54">
      <w:pPr>
        <w:spacing w:before="120" w:after="120"/>
        <w:jc w:val="both"/>
        <w:rPr>
          <w:rFonts w:ascii="Tahoma" w:eastAsia="MS Mincho" w:hAnsi="Tahoma" w:cs="Tahoma"/>
          <w:color w:val="auto"/>
          <w:lang w:val="en-US" w:eastAsia="en-US"/>
        </w:rPr>
      </w:pPr>
      <w:r w:rsidRPr="00547A54">
        <w:rPr>
          <w:rFonts w:ascii="Tahoma" w:eastAsia="MS Mincho" w:hAnsi="Tahoma" w:cs="Tahoma"/>
          <w:color w:val="auto"/>
          <w:lang w:val="en-US" w:eastAsia="en-US"/>
        </w:rPr>
        <w:t xml:space="preserve">This policy and information report is based on the statutory </w:t>
      </w:r>
      <w:hyperlink r:id="rId12" w:history="1">
        <w:r w:rsidRPr="00547A54">
          <w:rPr>
            <w:rFonts w:ascii="Tahoma" w:eastAsia="MS Mincho" w:hAnsi="Tahoma" w:cs="Tahoma"/>
            <w:color w:val="0070C0"/>
            <w:u w:val="single"/>
            <w:lang w:val="en-US" w:eastAsia="en-US"/>
          </w:rPr>
          <w:t>Special Educational Needs and Disability (SEND) Code of Practice</w:t>
        </w:r>
      </w:hyperlink>
      <w:r w:rsidRPr="00547A54">
        <w:rPr>
          <w:rFonts w:ascii="Tahoma" w:eastAsia="MS Mincho" w:hAnsi="Tahoma" w:cs="Tahoma"/>
          <w:color w:val="0070C0"/>
          <w:lang w:val="en-US" w:eastAsia="en-US"/>
        </w:rPr>
        <w:t xml:space="preserve"> </w:t>
      </w:r>
      <w:r w:rsidRPr="00547A54">
        <w:rPr>
          <w:rFonts w:ascii="Tahoma" w:eastAsia="MS Mincho" w:hAnsi="Tahoma" w:cs="Tahoma"/>
          <w:color w:val="000000" w:themeColor="text1"/>
          <w:lang w:val="en-US" w:eastAsia="en-US"/>
        </w:rPr>
        <w:t>and the following legislation</w:t>
      </w:r>
      <w:r w:rsidRPr="00547A54">
        <w:rPr>
          <w:rFonts w:ascii="Tahoma" w:eastAsia="MS Mincho" w:hAnsi="Tahoma" w:cs="Tahoma"/>
          <w:color w:val="auto"/>
          <w:lang w:val="en-US" w:eastAsia="en-US"/>
        </w:rPr>
        <w:t>:</w:t>
      </w:r>
    </w:p>
    <w:p w14:paraId="01297AA8" w14:textId="77777777" w:rsidR="00F513E1" w:rsidRPr="00547A54" w:rsidRDefault="009A5FE7" w:rsidP="00547A54">
      <w:pPr>
        <w:pStyle w:val="ListParagraph"/>
        <w:numPr>
          <w:ilvl w:val="0"/>
          <w:numId w:val="3"/>
        </w:numPr>
        <w:spacing w:before="120" w:after="120"/>
        <w:rPr>
          <w:rFonts w:ascii="Tahoma" w:eastAsia="MS Mincho" w:hAnsi="Tahoma" w:cs="Tahoma"/>
          <w:color w:val="000000" w:themeColor="text1"/>
          <w:lang w:val="en-US" w:eastAsia="en-US"/>
        </w:rPr>
      </w:pPr>
      <w:hyperlink r:id="rId13" w:history="1">
        <w:r w:rsidR="00F513E1" w:rsidRPr="00547A54">
          <w:rPr>
            <w:rFonts w:ascii="Tahoma" w:eastAsia="MS Mincho" w:hAnsi="Tahoma" w:cs="Tahoma"/>
            <w:color w:val="0070C0"/>
            <w:u w:val="single"/>
            <w:lang w:val="en-US" w:eastAsia="en-US"/>
          </w:rPr>
          <w:t>Part 3 of the Children and Families Act 2014</w:t>
        </w:r>
      </w:hyperlink>
      <w:r w:rsidR="00F513E1" w:rsidRPr="00547A54">
        <w:rPr>
          <w:rFonts w:ascii="Tahoma" w:eastAsia="MS Mincho" w:hAnsi="Tahoma" w:cs="Tahoma"/>
          <w:color w:val="0070C0"/>
          <w:lang w:val="en-US" w:eastAsia="en-US"/>
        </w:rPr>
        <w:t>,</w:t>
      </w:r>
      <w:r w:rsidR="00F513E1" w:rsidRPr="00547A54">
        <w:rPr>
          <w:rFonts w:ascii="Tahoma" w:eastAsia="MS Mincho" w:hAnsi="Tahoma" w:cs="Tahoma"/>
          <w:color w:val="000000" w:themeColor="text1"/>
          <w:lang w:val="en-US" w:eastAsia="en-US"/>
        </w:rPr>
        <w:t xml:space="preserve"> which sets out Colleges’ responsibilities for pupils with SEN and disabilities</w:t>
      </w:r>
    </w:p>
    <w:p w14:paraId="56168045" w14:textId="3E961882" w:rsidR="00F513E1" w:rsidRPr="00547A54" w:rsidRDefault="009A5FE7" w:rsidP="00547A54">
      <w:pPr>
        <w:pStyle w:val="ListParagraph"/>
        <w:numPr>
          <w:ilvl w:val="0"/>
          <w:numId w:val="3"/>
        </w:numPr>
        <w:spacing w:before="120" w:after="120"/>
        <w:rPr>
          <w:rFonts w:ascii="Tahoma" w:eastAsia="MS Mincho" w:hAnsi="Tahoma" w:cs="Tahoma"/>
          <w:color w:val="000000" w:themeColor="text1"/>
          <w:lang w:val="en-US" w:eastAsia="en-US"/>
        </w:rPr>
      </w:pPr>
      <w:hyperlink r:id="rId14" w:history="1">
        <w:r w:rsidR="00F513E1" w:rsidRPr="00547A54">
          <w:rPr>
            <w:rFonts w:ascii="Tahoma" w:eastAsia="MS Mincho" w:hAnsi="Tahoma" w:cs="Tahoma"/>
            <w:color w:val="0070C0"/>
            <w:u w:val="single"/>
            <w:lang w:val="en-US" w:eastAsia="en-US"/>
          </w:rPr>
          <w:t>The Special Educational Needs and Disability Regulations 2014</w:t>
        </w:r>
      </w:hyperlink>
      <w:r w:rsidR="00F513E1" w:rsidRPr="00547A54">
        <w:rPr>
          <w:rFonts w:ascii="Tahoma" w:eastAsia="MS Mincho" w:hAnsi="Tahoma" w:cs="Tahoma"/>
          <w:color w:val="0070C0"/>
          <w:lang w:val="en-US" w:eastAsia="en-US"/>
        </w:rPr>
        <w:t>,</w:t>
      </w:r>
      <w:r w:rsidR="00F513E1" w:rsidRPr="00547A54">
        <w:rPr>
          <w:rFonts w:ascii="Tahoma" w:eastAsia="MS Mincho" w:hAnsi="Tahoma" w:cs="Tahoma"/>
          <w:color w:val="auto"/>
          <w:lang w:val="en-US" w:eastAsia="en-US"/>
        </w:rPr>
        <w:t xml:space="preserve"> </w:t>
      </w:r>
      <w:r w:rsidR="00F513E1" w:rsidRPr="00547A54">
        <w:rPr>
          <w:rFonts w:ascii="Tahoma" w:eastAsia="MS Mincho" w:hAnsi="Tahoma" w:cs="Tahoma"/>
          <w:color w:val="000000" w:themeColor="text1"/>
          <w:lang w:val="en-US" w:eastAsia="en-US"/>
        </w:rPr>
        <w:t xml:space="preserve">which set out Colleges’ responsibilities for education, health and care (EHC) plans, SEND Coordinators (SENDCOs) and the SEND Information report </w:t>
      </w:r>
    </w:p>
    <w:p w14:paraId="38F79BFC" w14:textId="77777777" w:rsidR="000A2A40" w:rsidRPr="007F7A01" w:rsidRDefault="00283D48" w:rsidP="00547A54">
      <w:pPr>
        <w:pStyle w:val="Heading1"/>
        <w:pBdr>
          <w:bottom w:val="single" w:sz="8" w:space="6" w:color="1B4F8A"/>
        </w:pBdr>
        <w:rPr>
          <w:rFonts w:ascii="Tahoma" w:hAnsi="Tahoma" w:cs="Tahoma"/>
          <w:sz w:val="24"/>
          <w:szCs w:val="24"/>
        </w:rPr>
      </w:pPr>
      <w:bookmarkStart w:id="5" w:name="_Toc234350135"/>
      <w:r w:rsidRPr="007F7A01">
        <w:rPr>
          <w:rFonts w:ascii="Tahoma" w:hAnsi="Tahoma" w:cs="Tahoma"/>
          <w:sz w:val="24"/>
          <w:szCs w:val="24"/>
        </w:rPr>
        <w:t>3.  Definitions</w:t>
      </w:r>
      <w:bookmarkEnd w:id="5"/>
    </w:p>
    <w:p w14:paraId="4147173D" w14:textId="77777777" w:rsidR="00F513E1" w:rsidRPr="00547A54" w:rsidRDefault="00283D48" w:rsidP="00547A54">
      <w:pPr>
        <w:spacing w:before="60" w:after="100"/>
        <w:jc w:val="both"/>
        <w:rPr>
          <w:rFonts w:ascii="Tahoma" w:hAnsi="Tahoma" w:cs="Tahoma"/>
          <w:color w:val="auto"/>
        </w:rPr>
      </w:pPr>
      <w:r w:rsidRPr="00547A54">
        <w:rPr>
          <w:rFonts w:ascii="Tahoma" w:hAnsi="Tahoma" w:cs="Tahoma"/>
          <w:color w:val="auto"/>
        </w:rPr>
        <w:t xml:space="preserve">A pupil has SEND if they have a learning difficulty or disability which calls for special educational provision to be made for them. </w:t>
      </w:r>
    </w:p>
    <w:p w14:paraId="73ACF624" w14:textId="3DFA2AC2" w:rsidR="00F513E1" w:rsidRPr="00547A54" w:rsidRDefault="00283D48" w:rsidP="00547A54">
      <w:pPr>
        <w:spacing w:before="60" w:after="100"/>
        <w:jc w:val="both"/>
        <w:rPr>
          <w:rFonts w:ascii="Tahoma" w:hAnsi="Tahoma" w:cs="Tahoma"/>
          <w:color w:val="auto"/>
        </w:rPr>
      </w:pPr>
      <w:r w:rsidRPr="00547A54">
        <w:rPr>
          <w:rFonts w:ascii="Tahoma" w:hAnsi="Tahoma" w:cs="Tahoma"/>
          <w:color w:val="auto"/>
        </w:rPr>
        <w:t>They have a learning difficulty or disability if they have:</w:t>
      </w:r>
    </w:p>
    <w:p w14:paraId="7F962443" w14:textId="77777777" w:rsidR="00F513E1" w:rsidRPr="00547A54" w:rsidRDefault="00283D48" w:rsidP="00547A54">
      <w:pPr>
        <w:pStyle w:val="ListParagraph"/>
        <w:numPr>
          <w:ilvl w:val="0"/>
          <w:numId w:val="4"/>
        </w:numPr>
        <w:spacing w:before="60" w:after="100"/>
        <w:jc w:val="both"/>
        <w:rPr>
          <w:rFonts w:ascii="Tahoma" w:hAnsi="Tahoma" w:cs="Tahoma"/>
          <w:color w:val="auto"/>
        </w:rPr>
      </w:pPr>
      <w:r w:rsidRPr="00547A54">
        <w:rPr>
          <w:rFonts w:ascii="Tahoma" w:hAnsi="Tahoma" w:cs="Tahoma"/>
          <w:color w:val="auto"/>
        </w:rPr>
        <w:t>A significantly greater difficulty in learning than the majority of others of the same age, or</w:t>
      </w:r>
    </w:p>
    <w:p w14:paraId="455A89CF" w14:textId="5A01513B" w:rsidR="000A2A40" w:rsidRPr="00547A54" w:rsidRDefault="00283D48" w:rsidP="00547A54">
      <w:pPr>
        <w:pStyle w:val="ListParagraph"/>
        <w:numPr>
          <w:ilvl w:val="0"/>
          <w:numId w:val="4"/>
        </w:numPr>
        <w:spacing w:before="60" w:after="100"/>
        <w:jc w:val="both"/>
        <w:rPr>
          <w:rFonts w:ascii="Tahoma" w:hAnsi="Tahoma" w:cs="Tahoma"/>
          <w:color w:val="auto"/>
        </w:rPr>
      </w:pPr>
      <w:r w:rsidRPr="00547A54">
        <w:rPr>
          <w:rFonts w:ascii="Tahoma" w:hAnsi="Tahoma" w:cs="Tahoma"/>
          <w:color w:val="auto"/>
        </w:rPr>
        <w:t>A disability which prevents or hinders them from making use of facilities of a kind generally provided for others of the same age in mainstream schools</w:t>
      </w:r>
    </w:p>
    <w:p w14:paraId="3D65B25A" w14:textId="77777777" w:rsidR="000A2A40" w:rsidRPr="00547A54" w:rsidRDefault="00283D48" w:rsidP="00547A54">
      <w:pPr>
        <w:spacing w:before="60" w:after="100"/>
        <w:jc w:val="both"/>
        <w:rPr>
          <w:rFonts w:ascii="Tahoma" w:hAnsi="Tahoma" w:cs="Tahoma"/>
        </w:rPr>
      </w:pPr>
      <w:r w:rsidRPr="00547A54">
        <w:rPr>
          <w:rFonts w:ascii="Tahoma" w:hAnsi="Tahoma" w:cs="Tahoma"/>
          <w:color w:val="auto"/>
        </w:rPr>
        <w:t>Special educational provision is educational or training provision that is additional to, or different from, that made generally for other children or young people of the same age by mainstream schools</w:t>
      </w:r>
      <w:r w:rsidRPr="00547A54">
        <w:rPr>
          <w:rFonts w:ascii="Tahoma" w:hAnsi="Tahoma" w:cs="Tahoma"/>
        </w:rPr>
        <w:t>.</w:t>
      </w:r>
    </w:p>
    <w:p w14:paraId="137F1687" w14:textId="77777777" w:rsidR="000A2A40" w:rsidRPr="007F7A01" w:rsidRDefault="00283D48">
      <w:pPr>
        <w:pStyle w:val="Heading1"/>
        <w:pBdr>
          <w:bottom w:val="single" w:sz="8" w:space="6" w:color="1B4F8A"/>
        </w:pBdr>
        <w:rPr>
          <w:rFonts w:ascii="Tahoma" w:hAnsi="Tahoma" w:cs="Tahoma"/>
          <w:sz w:val="24"/>
          <w:szCs w:val="24"/>
        </w:rPr>
      </w:pPr>
      <w:bookmarkStart w:id="6" w:name="_Toc234350136"/>
      <w:r w:rsidRPr="007F7A01">
        <w:rPr>
          <w:rFonts w:ascii="Tahoma" w:hAnsi="Tahoma" w:cs="Tahoma"/>
          <w:sz w:val="24"/>
          <w:szCs w:val="24"/>
        </w:rPr>
        <w:t>4.  Roles and Responsibilities</w:t>
      </w:r>
      <w:bookmarkEnd w:id="6"/>
    </w:p>
    <w:p w14:paraId="0D8FFBF5" w14:textId="77777777" w:rsidR="000A2A40" w:rsidRPr="007F7A01" w:rsidRDefault="00283D48" w:rsidP="00547A54">
      <w:pPr>
        <w:pStyle w:val="Heading2"/>
        <w:rPr>
          <w:rFonts w:ascii="Tahoma" w:hAnsi="Tahoma" w:cs="Tahoma"/>
          <w:sz w:val="24"/>
          <w:szCs w:val="24"/>
        </w:rPr>
      </w:pPr>
      <w:bookmarkStart w:id="7" w:name="_Toc234350137"/>
      <w:r w:rsidRPr="007F7A01">
        <w:rPr>
          <w:rFonts w:ascii="Tahoma" w:hAnsi="Tahoma" w:cs="Tahoma"/>
          <w:sz w:val="24"/>
          <w:szCs w:val="24"/>
        </w:rPr>
        <w:t>The SENDCo</w:t>
      </w:r>
      <w:bookmarkEnd w:id="7"/>
    </w:p>
    <w:p w14:paraId="13A70664" w14:textId="77777777" w:rsidR="00F513E1" w:rsidRPr="00547A54" w:rsidRDefault="00283D48" w:rsidP="00547A54">
      <w:pPr>
        <w:spacing w:before="60" w:after="100"/>
        <w:rPr>
          <w:rFonts w:ascii="Tahoma" w:hAnsi="Tahoma" w:cs="Tahoma"/>
          <w:color w:val="auto"/>
        </w:rPr>
      </w:pPr>
      <w:r w:rsidRPr="00547A54">
        <w:rPr>
          <w:rFonts w:ascii="Tahoma" w:hAnsi="Tahoma" w:cs="Tahoma"/>
          <w:color w:val="auto"/>
        </w:rPr>
        <w:t>The SENDCo for Haybrook College Trust is Carol Goodridge; the Deputy SENDCo is Siân Rann. They will:</w:t>
      </w:r>
    </w:p>
    <w:p w14:paraId="7631F8E8" w14:textId="77777777" w:rsidR="00F513E1" w:rsidRPr="00547A54" w:rsidRDefault="00283D48" w:rsidP="00547A54">
      <w:pPr>
        <w:pStyle w:val="ListParagraph"/>
        <w:numPr>
          <w:ilvl w:val="0"/>
          <w:numId w:val="5"/>
        </w:numPr>
        <w:spacing w:before="60" w:after="100"/>
        <w:rPr>
          <w:rFonts w:ascii="Tahoma" w:hAnsi="Tahoma" w:cs="Tahoma"/>
          <w:color w:val="auto"/>
        </w:rPr>
      </w:pPr>
      <w:r w:rsidRPr="00547A54">
        <w:rPr>
          <w:rFonts w:ascii="Tahoma" w:hAnsi="Tahoma" w:cs="Tahoma"/>
          <w:color w:val="auto"/>
        </w:rPr>
        <w:t>Work with the Executive Headteacher and SEND Trustee to determine the strategic development of the SEND policy and provision at the College</w:t>
      </w:r>
    </w:p>
    <w:p w14:paraId="372B2218" w14:textId="77777777" w:rsidR="00F513E1" w:rsidRPr="00547A54" w:rsidRDefault="00283D48" w:rsidP="00547A54">
      <w:pPr>
        <w:pStyle w:val="ListParagraph"/>
        <w:numPr>
          <w:ilvl w:val="0"/>
          <w:numId w:val="5"/>
        </w:numPr>
        <w:spacing w:before="60" w:after="100"/>
        <w:rPr>
          <w:rFonts w:ascii="Tahoma" w:hAnsi="Tahoma" w:cs="Tahoma"/>
          <w:color w:val="auto"/>
        </w:rPr>
      </w:pPr>
      <w:r w:rsidRPr="00547A54">
        <w:rPr>
          <w:rFonts w:ascii="Tahoma" w:hAnsi="Tahoma" w:cs="Tahoma"/>
          <w:color w:val="auto"/>
        </w:rPr>
        <w:t>Have day-to-day responsibility for the operation of this SEND policy and the co-ordination of specific provision made to support individual pupils with SEND, including those with EHCPs</w:t>
      </w:r>
    </w:p>
    <w:p w14:paraId="10A52A6A" w14:textId="77777777" w:rsidR="00F513E1" w:rsidRPr="00547A54" w:rsidRDefault="00283D48" w:rsidP="00547A54">
      <w:pPr>
        <w:pStyle w:val="ListParagraph"/>
        <w:numPr>
          <w:ilvl w:val="0"/>
          <w:numId w:val="5"/>
        </w:numPr>
        <w:spacing w:before="60" w:after="100"/>
        <w:rPr>
          <w:rFonts w:ascii="Tahoma" w:hAnsi="Tahoma" w:cs="Tahoma"/>
          <w:color w:val="auto"/>
        </w:rPr>
      </w:pPr>
      <w:r w:rsidRPr="00547A54">
        <w:rPr>
          <w:rFonts w:ascii="Tahoma" w:hAnsi="Tahoma" w:cs="Tahoma"/>
          <w:color w:val="auto"/>
        </w:rPr>
        <w:t>Provide professional guidance to colleagues and work with staff, parents and other agencies to ensure pupils with SEND receive appropriate support and high-quality teaching</w:t>
      </w:r>
    </w:p>
    <w:p w14:paraId="79A16274" w14:textId="77777777" w:rsidR="00F513E1" w:rsidRPr="00547A54" w:rsidRDefault="00283D48" w:rsidP="00547A54">
      <w:pPr>
        <w:pStyle w:val="ListParagraph"/>
        <w:numPr>
          <w:ilvl w:val="0"/>
          <w:numId w:val="5"/>
        </w:numPr>
        <w:spacing w:before="60" w:after="100"/>
        <w:rPr>
          <w:rFonts w:ascii="Tahoma" w:hAnsi="Tahoma" w:cs="Tahoma"/>
          <w:color w:val="auto"/>
        </w:rPr>
      </w:pPr>
      <w:r w:rsidRPr="00547A54">
        <w:rPr>
          <w:rFonts w:ascii="Tahoma" w:hAnsi="Tahoma" w:cs="Tahoma"/>
          <w:color w:val="auto"/>
        </w:rPr>
        <w:t>Advise on the graduated approach to providing SEND support</w:t>
      </w:r>
    </w:p>
    <w:p w14:paraId="58073D8B" w14:textId="77777777" w:rsidR="00F513E1" w:rsidRPr="00547A54" w:rsidRDefault="00283D48" w:rsidP="00547A54">
      <w:pPr>
        <w:pStyle w:val="ListParagraph"/>
        <w:numPr>
          <w:ilvl w:val="0"/>
          <w:numId w:val="5"/>
        </w:numPr>
        <w:spacing w:before="60" w:after="100"/>
        <w:rPr>
          <w:rFonts w:ascii="Tahoma" w:hAnsi="Tahoma" w:cs="Tahoma"/>
          <w:color w:val="auto"/>
        </w:rPr>
      </w:pPr>
      <w:r w:rsidRPr="00547A54">
        <w:rPr>
          <w:rFonts w:ascii="Tahoma" w:hAnsi="Tahoma" w:cs="Tahoma"/>
          <w:color w:val="auto"/>
        </w:rPr>
        <w:t>Advise on the deployment of the College’s delegated budget and other resources to meet pupils’ needs effectively</w:t>
      </w:r>
    </w:p>
    <w:p w14:paraId="4646178F" w14:textId="77777777" w:rsidR="00F513E1" w:rsidRPr="00547A54" w:rsidRDefault="00283D48" w:rsidP="00547A54">
      <w:pPr>
        <w:pStyle w:val="ListParagraph"/>
        <w:numPr>
          <w:ilvl w:val="0"/>
          <w:numId w:val="5"/>
        </w:numPr>
        <w:spacing w:before="60" w:after="100"/>
        <w:rPr>
          <w:rFonts w:ascii="Tahoma" w:hAnsi="Tahoma" w:cs="Tahoma"/>
          <w:color w:val="auto"/>
        </w:rPr>
      </w:pPr>
      <w:r w:rsidRPr="00547A54">
        <w:rPr>
          <w:rFonts w:ascii="Tahoma" w:hAnsi="Tahoma" w:cs="Tahoma"/>
          <w:color w:val="auto"/>
        </w:rPr>
        <w:t>Be the point of contact for external agencies, especially the local authority and its support services</w:t>
      </w:r>
    </w:p>
    <w:p w14:paraId="7C70FADF" w14:textId="77777777" w:rsidR="00F513E1" w:rsidRPr="00547A54" w:rsidRDefault="00283D48" w:rsidP="00547A54">
      <w:pPr>
        <w:pStyle w:val="ListParagraph"/>
        <w:numPr>
          <w:ilvl w:val="0"/>
          <w:numId w:val="5"/>
        </w:numPr>
        <w:spacing w:before="60" w:after="100"/>
        <w:rPr>
          <w:rFonts w:ascii="Tahoma" w:hAnsi="Tahoma" w:cs="Tahoma"/>
          <w:color w:val="auto"/>
        </w:rPr>
      </w:pPr>
      <w:r w:rsidRPr="00547A54">
        <w:rPr>
          <w:rFonts w:ascii="Tahoma" w:hAnsi="Tahoma" w:cs="Tahoma"/>
          <w:color w:val="auto"/>
        </w:rPr>
        <w:t>Liaise with potential next providers of education to ensure pupils and their parents/carers are informed about options and a smooth transition is planned</w:t>
      </w:r>
    </w:p>
    <w:p w14:paraId="3028E143" w14:textId="77777777" w:rsidR="00F513E1" w:rsidRPr="00547A54" w:rsidRDefault="00283D48" w:rsidP="00547A54">
      <w:pPr>
        <w:pStyle w:val="ListParagraph"/>
        <w:numPr>
          <w:ilvl w:val="0"/>
          <w:numId w:val="5"/>
        </w:numPr>
        <w:spacing w:before="60" w:after="100"/>
        <w:rPr>
          <w:rFonts w:ascii="Tahoma" w:hAnsi="Tahoma" w:cs="Tahoma"/>
          <w:color w:val="auto"/>
        </w:rPr>
      </w:pPr>
      <w:r w:rsidRPr="00547A54">
        <w:rPr>
          <w:rFonts w:ascii="Tahoma" w:hAnsi="Tahoma" w:cs="Tahoma"/>
          <w:color w:val="auto"/>
        </w:rPr>
        <w:t>Work with the Executive Headteacher and Trustee Board to ensure the College meets its responsibilities under the Equality Act 2010 with regard to reasonable adjustments and access arrangements</w:t>
      </w:r>
    </w:p>
    <w:p w14:paraId="17772BA8" w14:textId="53DBBE85" w:rsidR="000A2A40" w:rsidRPr="00547A54" w:rsidRDefault="00283D48" w:rsidP="00547A54">
      <w:pPr>
        <w:pStyle w:val="ListParagraph"/>
        <w:numPr>
          <w:ilvl w:val="0"/>
          <w:numId w:val="5"/>
        </w:numPr>
        <w:spacing w:before="60" w:after="100"/>
        <w:rPr>
          <w:rFonts w:ascii="Tahoma" w:hAnsi="Tahoma" w:cs="Tahoma"/>
          <w:color w:val="auto"/>
        </w:rPr>
      </w:pPr>
      <w:r w:rsidRPr="00547A54">
        <w:rPr>
          <w:rFonts w:ascii="Tahoma" w:hAnsi="Tahoma" w:cs="Tahoma"/>
          <w:color w:val="auto"/>
        </w:rPr>
        <w:t>Ensure the College keeps records of all pupils with SEND up to date</w:t>
      </w:r>
    </w:p>
    <w:p w14:paraId="13A90D72" w14:textId="77777777" w:rsidR="000A2A40" w:rsidRPr="007F7A01" w:rsidRDefault="00283D48" w:rsidP="00547A54">
      <w:pPr>
        <w:pStyle w:val="Heading2"/>
        <w:rPr>
          <w:rFonts w:ascii="Tahoma" w:hAnsi="Tahoma" w:cs="Tahoma"/>
          <w:sz w:val="24"/>
          <w:szCs w:val="24"/>
        </w:rPr>
      </w:pPr>
      <w:bookmarkStart w:id="8" w:name="_Toc234350138"/>
      <w:r w:rsidRPr="007F7A01">
        <w:rPr>
          <w:rFonts w:ascii="Tahoma" w:hAnsi="Tahoma" w:cs="Tahoma"/>
          <w:sz w:val="24"/>
          <w:szCs w:val="24"/>
        </w:rPr>
        <w:t>The SEND Trustee</w:t>
      </w:r>
      <w:bookmarkEnd w:id="8"/>
    </w:p>
    <w:p w14:paraId="64F579E2" w14:textId="77777777" w:rsidR="00F513E1" w:rsidRPr="00547A54" w:rsidRDefault="00283D48" w:rsidP="00547A54">
      <w:pPr>
        <w:spacing w:before="60" w:after="100"/>
        <w:rPr>
          <w:rFonts w:ascii="Tahoma" w:hAnsi="Tahoma" w:cs="Tahoma"/>
          <w:color w:val="auto"/>
        </w:rPr>
      </w:pPr>
      <w:r w:rsidRPr="00547A54">
        <w:rPr>
          <w:rFonts w:ascii="Tahoma" w:hAnsi="Tahoma" w:cs="Tahoma"/>
          <w:color w:val="auto"/>
        </w:rPr>
        <w:t>The SEND Trustee will:</w:t>
      </w:r>
    </w:p>
    <w:p w14:paraId="65617831" w14:textId="77777777" w:rsidR="00F513E1" w:rsidRPr="00547A54" w:rsidRDefault="00283D48" w:rsidP="00547A54">
      <w:pPr>
        <w:pStyle w:val="ListParagraph"/>
        <w:numPr>
          <w:ilvl w:val="0"/>
          <w:numId w:val="6"/>
        </w:numPr>
        <w:spacing w:before="60" w:after="100"/>
        <w:rPr>
          <w:rFonts w:ascii="Tahoma" w:hAnsi="Tahoma" w:cs="Tahoma"/>
          <w:color w:val="auto"/>
        </w:rPr>
      </w:pPr>
      <w:r w:rsidRPr="00547A54">
        <w:rPr>
          <w:rFonts w:ascii="Tahoma" w:hAnsi="Tahoma" w:cs="Tahoma"/>
          <w:color w:val="auto"/>
        </w:rPr>
        <w:t>Help to raise awareness of SEND issues at Trustee Board meetings</w:t>
      </w:r>
    </w:p>
    <w:p w14:paraId="1D3FD7D8" w14:textId="77777777" w:rsidR="00F513E1" w:rsidRPr="00547A54" w:rsidRDefault="00283D48" w:rsidP="00547A54">
      <w:pPr>
        <w:pStyle w:val="ListParagraph"/>
        <w:numPr>
          <w:ilvl w:val="0"/>
          <w:numId w:val="6"/>
        </w:numPr>
        <w:spacing w:before="60" w:after="100"/>
        <w:rPr>
          <w:rFonts w:ascii="Tahoma" w:hAnsi="Tahoma" w:cs="Tahoma"/>
          <w:color w:val="auto"/>
        </w:rPr>
      </w:pPr>
      <w:r w:rsidRPr="00547A54">
        <w:rPr>
          <w:rFonts w:ascii="Tahoma" w:hAnsi="Tahoma" w:cs="Tahoma"/>
          <w:color w:val="auto"/>
        </w:rPr>
        <w:t>Monitor the quality and effectiveness of SEND provision within the College and update the Trustee Board</w:t>
      </w:r>
    </w:p>
    <w:p w14:paraId="2A0F5EF4" w14:textId="5B2BBA41" w:rsidR="000A2A40" w:rsidRPr="00547A54" w:rsidRDefault="00283D48" w:rsidP="00547A54">
      <w:pPr>
        <w:pStyle w:val="ListParagraph"/>
        <w:numPr>
          <w:ilvl w:val="0"/>
          <w:numId w:val="6"/>
        </w:numPr>
        <w:spacing w:before="60" w:after="100"/>
        <w:rPr>
          <w:rFonts w:ascii="Tahoma" w:hAnsi="Tahoma" w:cs="Tahoma"/>
          <w:color w:val="auto"/>
        </w:rPr>
      </w:pPr>
      <w:r w:rsidRPr="00547A54">
        <w:rPr>
          <w:rFonts w:ascii="Tahoma" w:hAnsi="Tahoma" w:cs="Tahoma"/>
          <w:color w:val="auto"/>
        </w:rPr>
        <w:t>Work with the Executive Headteacher and SENDCo to determine the strategic development of the SEND policy and provision across the College</w:t>
      </w:r>
    </w:p>
    <w:p w14:paraId="2ABA767B" w14:textId="77777777" w:rsidR="000A2A40" w:rsidRPr="007F7A01" w:rsidRDefault="00283D48" w:rsidP="00547A54">
      <w:pPr>
        <w:pStyle w:val="Heading2"/>
        <w:rPr>
          <w:rFonts w:ascii="Tahoma" w:hAnsi="Tahoma" w:cs="Tahoma"/>
          <w:sz w:val="24"/>
          <w:szCs w:val="24"/>
        </w:rPr>
      </w:pPr>
      <w:bookmarkStart w:id="9" w:name="_Toc234350139"/>
      <w:r w:rsidRPr="007F7A01">
        <w:rPr>
          <w:rFonts w:ascii="Tahoma" w:hAnsi="Tahoma" w:cs="Tahoma"/>
          <w:sz w:val="24"/>
          <w:szCs w:val="24"/>
        </w:rPr>
        <w:t>The Executive Headteacher</w:t>
      </w:r>
      <w:bookmarkEnd w:id="9"/>
    </w:p>
    <w:p w14:paraId="521685F9" w14:textId="77777777" w:rsidR="00F513E1" w:rsidRPr="00547A54" w:rsidRDefault="00283D48" w:rsidP="00547A54">
      <w:pPr>
        <w:spacing w:before="60" w:after="100"/>
        <w:rPr>
          <w:rFonts w:ascii="Tahoma" w:hAnsi="Tahoma" w:cs="Tahoma"/>
          <w:color w:val="auto"/>
        </w:rPr>
      </w:pPr>
      <w:r w:rsidRPr="00547A54">
        <w:rPr>
          <w:rFonts w:ascii="Tahoma" w:hAnsi="Tahoma" w:cs="Tahoma"/>
          <w:color w:val="auto"/>
        </w:rPr>
        <w:t>The Executive Headteacher will:</w:t>
      </w:r>
    </w:p>
    <w:p w14:paraId="148D6F11" w14:textId="77777777" w:rsidR="00F513E1" w:rsidRPr="00547A54" w:rsidRDefault="00283D48" w:rsidP="00547A54">
      <w:pPr>
        <w:pStyle w:val="ListParagraph"/>
        <w:numPr>
          <w:ilvl w:val="0"/>
          <w:numId w:val="7"/>
        </w:numPr>
        <w:spacing w:before="60" w:after="100"/>
        <w:rPr>
          <w:rFonts w:ascii="Tahoma" w:hAnsi="Tahoma" w:cs="Tahoma"/>
          <w:color w:val="auto"/>
        </w:rPr>
      </w:pPr>
      <w:r w:rsidRPr="00547A54">
        <w:rPr>
          <w:rFonts w:ascii="Tahoma" w:hAnsi="Tahoma" w:cs="Tahoma"/>
          <w:color w:val="auto"/>
        </w:rPr>
        <w:t>Work with the SENDCo and SEND Trustee to determine the strategic development of SEND policy and provision</w:t>
      </w:r>
    </w:p>
    <w:p w14:paraId="4DA26FA4" w14:textId="71C10298" w:rsidR="000A2A40" w:rsidRPr="00547A54" w:rsidRDefault="00283D48" w:rsidP="00547A54">
      <w:pPr>
        <w:pStyle w:val="ListParagraph"/>
        <w:numPr>
          <w:ilvl w:val="0"/>
          <w:numId w:val="7"/>
        </w:numPr>
        <w:spacing w:before="60" w:after="100"/>
        <w:rPr>
          <w:rFonts w:ascii="Tahoma" w:hAnsi="Tahoma" w:cs="Tahoma"/>
          <w:color w:val="auto"/>
        </w:rPr>
      </w:pPr>
      <w:r w:rsidRPr="00547A54">
        <w:rPr>
          <w:rFonts w:ascii="Tahoma" w:hAnsi="Tahoma" w:cs="Tahoma"/>
          <w:color w:val="auto"/>
        </w:rPr>
        <w:t>Have overall responsibility for the provision and progress of learners with SEND</w:t>
      </w:r>
    </w:p>
    <w:p w14:paraId="3A2B5A57" w14:textId="77777777" w:rsidR="000A2A40" w:rsidRPr="007F7A01" w:rsidRDefault="00283D48" w:rsidP="00547A54">
      <w:pPr>
        <w:pStyle w:val="Heading2"/>
        <w:rPr>
          <w:rFonts w:ascii="Tahoma" w:hAnsi="Tahoma" w:cs="Tahoma"/>
          <w:sz w:val="24"/>
          <w:szCs w:val="24"/>
        </w:rPr>
      </w:pPr>
      <w:bookmarkStart w:id="10" w:name="_Toc234350140"/>
      <w:r w:rsidRPr="007F7A01">
        <w:rPr>
          <w:rFonts w:ascii="Tahoma" w:hAnsi="Tahoma" w:cs="Tahoma"/>
          <w:sz w:val="24"/>
          <w:szCs w:val="24"/>
        </w:rPr>
        <w:t>Class Teachers</w:t>
      </w:r>
      <w:bookmarkEnd w:id="10"/>
    </w:p>
    <w:p w14:paraId="3230F06B" w14:textId="77777777" w:rsidR="00940917" w:rsidRPr="00547A54" w:rsidRDefault="00283D48" w:rsidP="00547A54">
      <w:pPr>
        <w:spacing w:before="60" w:after="100"/>
        <w:rPr>
          <w:rFonts w:ascii="Tahoma" w:hAnsi="Tahoma" w:cs="Tahoma"/>
          <w:color w:val="auto"/>
        </w:rPr>
      </w:pPr>
      <w:r w:rsidRPr="00547A54">
        <w:rPr>
          <w:rFonts w:ascii="Tahoma" w:hAnsi="Tahoma" w:cs="Tahoma"/>
          <w:color w:val="auto"/>
        </w:rPr>
        <w:t>Each class teacher is responsible for:</w:t>
      </w:r>
    </w:p>
    <w:p w14:paraId="071799B6" w14:textId="77777777" w:rsidR="00940917" w:rsidRPr="00547A54" w:rsidRDefault="00283D48" w:rsidP="00547A54">
      <w:pPr>
        <w:pStyle w:val="ListParagraph"/>
        <w:numPr>
          <w:ilvl w:val="0"/>
          <w:numId w:val="8"/>
        </w:numPr>
        <w:spacing w:before="60" w:after="100"/>
        <w:rPr>
          <w:rFonts w:ascii="Tahoma" w:hAnsi="Tahoma" w:cs="Tahoma"/>
          <w:color w:val="auto"/>
        </w:rPr>
      </w:pPr>
      <w:r w:rsidRPr="00547A54">
        <w:rPr>
          <w:rFonts w:ascii="Tahoma" w:hAnsi="Tahoma" w:cs="Tahoma"/>
          <w:color w:val="auto"/>
        </w:rPr>
        <w:t>The progress and development of every pupil in their class</w:t>
      </w:r>
    </w:p>
    <w:p w14:paraId="447A0B8A" w14:textId="77777777" w:rsidR="00940917" w:rsidRPr="00547A54" w:rsidRDefault="00283D48" w:rsidP="00547A54">
      <w:pPr>
        <w:pStyle w:val="ListParagraph"/>
        <w:numPr>
          <w:ilvl w:val="0"/>
          <w:numId w:val="8"/>
        </w:numPr>
        <w:spacing w:before="60" w:after="100"/>
        <w:rPr>
          <w:rFonts w:ascii="Tahoma" w:hAnsi="Tahoma" w:cs="Tahoma"/>
          <w:color w:val="auto"/>
        </w:rPr>
      </w:pPr>
      <w:r w:rsidRPr="00547A54">
        <w:rPr>
          <w:rFonts w:ascii="Tahoma" w:hAnsi="Tahoma" w:cs="Tahoma"/>
          <w:color w:val="auto"/>
        </w:rPr>
        <w:t>Working closely with support staff or specialist staff to plan and assess the impact of support and interventions and how they can be linked to classroom teaching</w:t>
      </w:r>
    </w:p>
    <w:p w14:paraId="200BAF55" w14:textId="77777777" w:rsidR="00C44116" w:rsidRDefault="00283D48" w:rsidP="00C44116">
      <w:pPr>
        <w:pStyle w:val="ListParagraph"/>
        <w:numPr>
          <w:ilvl w:val="0"/>
          <w:numId w:val="8"/>
        </w:numPr>
        <w:spacing w:before="60" w:after="100"/>
        <w:rPr>
          <w:rFonts w:ascii="Tahoma" w:hAnsi="Tahoma" w:cs="Tahoma"/>
          <w:color w:val="auto"/>
        </w:rPr>
      </w:pPr>
      <w:r w:rsidRPr="00547A54">
        <w:rPr>
          <w:rFonts w:ascii="Tahoma" w:hAnsi="Tahoma" w:cs="Tahoma"/>
          <w:color w:val="auto"/>
        </w:rPr>
        <w:t>Working with the SENDCo and Deputy SENDCo to review each pupil’s progress and development and decide on any changes to provision</w:t>
      </w:r>
    </w:p>
    <w:p w14:paraId="5A0B6039" w14:textId="1CE1DDEE" w:rsidR="000A2A40" w:rsidRPr="00C44116" w:rsidRDefault="00283D48" w:rsidP="00C44116">
      <w:pPr>
        <w:pStyle w:val="ListParagraph"/>
        <w:numPr>
          <w:ilvl w:val="0"/>
          <w:numId w:val="8"/>
        </w:numPr>
        <w:spacing w:before="60" w:after="100"/>
        <w:rPr>
          <w:rFonts w:ascii="Tahoma" w:hAnsi="Tahoma" w:cs="Tahoma"/>
          <w:color w:val="auto"/>
        </w:rPr>
      </w:pPr>
      <w:r w:rsidRPr="00C44116">
        <w:rPr>
          <w:rFonts w:ascii="Tahoma" w:hAnsi="Tahoma" w:cs="Tahoma"/>
          <w:color w:val="auto"/>
        </w:rPr>
        <w:t>Ensuring they follow this SEND policy</w:t>
      </w:r>
      <w:r w:rsidRPr="00C44116">
        <w:rPr>
          <w:rFonts w:ascii="Tahoma" w:hAnsi="Tahoma" w:cs="Tahoma"/>
          <w:sz w:val="24"/>
          <w:szCs w:val="24"/>
        </w:rPr>
        <w:br w:type="page"/>
      </w:r>
    </w:p>
    <w:p w14:paraId="0177400E" w14:textId="77777777" w:rsidR="000A2A40" w:rsidRPr="007F7A01" w:rsidRDefault="00283D48">
      <w:pPr>
        <w:pStyle w:val="Heading1"/>
        <w:pBdr>
          <w:bottom w:val="single" w:sz="8" w:space="6" w:color="1B4F8A"/>
        </w:pBdr>
        <w:rPr>
          <w:rFonts w:ascii="Tahoma" w:hAnsi="Tahoma" w:cs="Tahoma"/>
          <w:sz w:val="24"/>
          <w:szCs w:val="24"/>
        </w:rPr>
      </w:pPr>
      <w:bookmarkStart w:id="11" w:name="_Toc234350141"/>
      <w:r w:rsidRPr="007F7A01">
        <w:rPr>
          <w:rFonts w:ascii="Tahoma" w:hAnsi="Tahoma" w:cs="Tahoma"/>
          <w:sz w:val="24"/>
          <w:szCs w:val="24"/>
        </w:rPr>
        <w:t>5.  SEND Information Report</w:t>
      </w:r>
      <w:bookmarkEnd w:id="11"/>
    </w:p>
    <w:p w14:paraId="56E1084A" w14:textId="5DB007AF" w:rsidR="000A2A40" w:rsidRPr="007F7A01" w:rsidRDefault="00283D48" w:rsidP="00990E07">
      <w:pPr>
        <w:pStyle w:val="Heading2"/>
        <w:spacing w:line="276" w:lineRule="auto"/>
        <w:rPr>
          <w:rFonts w:ascii="Tahoma" w:hAnsi="Tahoma" w:cs="Tahoma"/>
          <w:sz w:val="24"/>
          <w:szCs w:val="24"/>
        </w:rPr>
      </w:pPr>
      <w:bookmarkStart w:id="12" w:name="_Toc234350142"/>
      <w:r w:rsidRPr="007F7A01">
        <w:rPr>
          <w:rFonts w:ascii="Tahoma" w:hAnsi="Tahoma" w:cs="Tahoma"/>
          <w:sz w:val="24"/>
          <w:szCs w:val="24"/>
        </w:rPr>
        <w:t xml:space="preserve">The </w:t>
      </w:r>
      <w:r w:rsidR="0015667F" w:rsidRPr="007F7A01">
        <w:rPr>
          <w:rFonts w:ascii="Tahoma" w:hAnsi="Tahoma" w:cs="Tahoma"/>
          <w:sz w:val="24"/>
          <w:szCs w:val="24"/>
        </w:rPr>
        <w:t>k</w:t>
      </w:r>
      <w:r w:rsidRPr="007F7A01">
        <w:rPr>
          <w:rFonts w:ascii="Tahoma" w:hAnsi="Tahoma" w:cs="Tahoma"/>
          <w:sz w:val="24"/>
          <w:szCs w:val="24"/>
        </w:rPr>
        <w:t xml:space="preserve">inds of SEND </w:t>
      </w:r>
      <w:r w:rsidR="0015667F" w:rsidRPr="007F7A01">
        <w:rPr>
          <w:rFonts w:ascii="Tahoma" w:hAnsi="Tahoma" w:cs="Tahoma"/>
          <w:sz w:val="24"/>
          <w:szCs w:val="24"/>
        </w:rPr>
        <w:t>w</w:t>
      </w:r>
      <w:r w:rsidRPr="007F7A01">
        <w:rPr>
          <w:rFonts w:ascii="Tahoma" w:hAnsi="Tahoma" w:cs="Tahoma"/>
          <w:sz w:val="24"/>
          <w:szCs w:val="24"/>
        </w:rPr>
        <w:t xml:space="preserve">e </w:t>
      </w:r>
      <w:r w:rsidR="0015667F" w:rsidRPr="007F7A01">
        <w:rPr>
          <w:rFonts w:ascii="Tahoma" w:hAnsi="Tahoma" w:cs="Tahoma"/>
          <w:sz w:val="24"/>
          <w:szCs w:val="24"/>
        </w:rPr>
        <w:t>p</w:t>
      </w:r>
      <w:r w:rsidRPr="007F7A01">
        <w:rPr>
          <w:rFonts w:ascii="Tahoma" w:hAnsi="Tahoma" w:cs="Tahoma"/>
          <w:sz w:val="24"/>
          <w:szCs w:val="24"/>
        </w:rPr>
        <w:t xml:space="preserve">rovide </w:t>
      </w:r>
      <w:r w:rsidR="0015667F" w:rsidRPr="007F7A01">
        <w:rPr>
          <w:rFonts w:ascii="Tahoma" w:hAnsi="Tahoma" w:cs="Tahoma"/>
          <w:sz w:val="24"/>
          <w:szCs w:val="24"/>
        </w:rPr>
        <w:t>f</w:t>
      </w:r>
      <w:r w:rsidRPr="007F7A01">
        <w:rPr>
          <w:rFonts w:ascii="Tahoma" w:hAnsi="Tahoma" w:cs="Tahoma"/>
          <w:sz w:val="24"/>
          <w:szCs w:val="24"/>
        </w:rPr>
        <w:t>or</w:t>
      </w:r>
      <w:r w:rsidR="0015667F" w:rsidRPr="007F7A01">
        <w:rPr>
          <w:rFonts w:ascii="Tahoma" w:hAnsi="Tahoma" w:cs="Tahoma"/>
          <w:sz w:val="24"/>
          <w:szCs w:val="24"/>
        </w:rPr>
        <w:t>:</w:t>
      </w:r>
      <w:bookmarkEnd w:id="12"/>
    </w:p>
    <w:p w14:paraId="1DD5EF64" w14:textId="6527F127" w:rsidR="00990E07" w:rsidRPr="00547A54" w:rsidRDefault="00283D48" w:rsidP="00547A54">
      <w:pPr>
        <w:spacing w:before="60" w:after="100"/>
        <w:jc w:val="both"/>
        <w:rPr>
          <w:rFonts w:ascii="Tahoma" w:hAnsi="Tahoma" w:cs="Tahoma"/>
          <w:color w:val="auto"/>
        </w:rPr>
      </w:pPr>
      <w:r w:rsidRPr="00547A54">
        <w:rPr>
          <w:rFonts w:ascii="Tahoma" w:hAnsi="Tahoma" w:cs="Tahoma"/>
          <w:color w:val="auto"/>
        </w:rPr>
        <w:t>Haybrook College currently provides additional and/or different provision for a range of needs, including:</w:t>
      </w:r>
    </w:p>
    <w:p w14:paraId="3ACCEB12" w14:textId="77777777" w:rsidR="000A2A40" w:rsidRPr="00547A54" w:rsidRDefault="00283D48" w:rsidP="00547A54">
      <w:pPr>
        <w:pStyle w:val="Heading3"/>
        <w:jc w:val="both"/>
        <w:rPr>
          <w:rFonts w:ascii="Tahoma" w:hAnsi="Tahoma" w:cs="Tahoma"/>
          <w:color w:val="auto"/>
        </w:rPr>
      </w:pPr>
      <w:r w:rsidRPr="00547A54">
        <w:rPr>
          <w:rFonts w:ascii="Tahoma" w:hAnsi="Tahoma" w:cs="Tahoma"/>
          <w:color w:val="auto"/>
        </w:rPr>
        <w:t>Social, Emotional and Mental Health Needs (SEMH)</w:t>
      </w:r>
    </w:p>
    <w:p w14:paraId="6262D57F" w14:textId="2BFC4D3D" w:rsidR="000A2A40" w:rsidRPr="00547A54" w:rsidRDefault="00283D48" w:rsidP="00547A54">
      <w:pPr>
        <w:spacing w:before="60" w:after="100"/>
        <w:jc w:val="both"/>
        <w:rPr>
          <w:rFonts w:ascii="Tahoma" w:hAnsi="Tahoma" w:cs="Tahoma"/>
          <w:color w:val="auto"/>
        </w:rPr>
      </w:pPr>
      <w:r w:rsidRPr="00547A54">
        <w:rPr>
          <w:rFonts w:ascii="Tahoma" w:hAnsi="Tahoma" w:cs="Tahoma"/>
          <w:color w:val="auto"/>
        </w:rPr>
        <w:t xml:space="preserve">This may present as challenging behaviours arising from temporary or permanent social circumstances, and/or one or more recognised conditions including </w:t>
      </w:r>
      <w:r w:rsidR="0015667F" w:rsidRPr="00547A54">
        <w:rPr>
          <w:rFonts w:ascii="Tahoma" w:hAnsi="Tahoma" w:cs="Tahoma"/>
          <w:color w:val="auto"/>
        </w:rPr>
        <w:t>Attention Deficit Hyperactivity Disorder (ADHD), Oppositional Defiance Disorder (ODD), A Conduct Disorder, Depression and anxiety</w:t>
      </w:r>
      <w:r w:rsidR="00C5664F" w:rsidRPr="00547A54">
        <w:rPr>
          <w:rFonts w:ascii="Tahoma" w:hAnsi="Tahoma" w:cs="Tahoma"/>
          <w:color w:val="auto"/>
        </w:rPr>
        <w:t>.</w:t>
      </w:r>
    </w:p>
    <w:p w14:paraId="04A55FAD" w14:textId="77777777" w:rsidR="000A2A40" w:rsidRPr="00547A54" w:rsidRDefault="00283D48" w:rsidP="00547A54">
      <w:pPr>
        <w:pStyle w:val="Heading3"/>
        <w:jc w:val="both"/>
        <w:rPr>
          <w:rFonts w:ascii="Tahoma" w:hAnsi="Tahoma" w:cs="Tahoma"/>
          <w:color w:val="auto"/>
        </w:rPr>
      </w:pPr>
      <w:r w:rsidRPr="00547A54">
        <w:rPr>
          <w:rFonts w:ascii="Tahoma" w:hAnsi="Tahoma" w:cs="Tahoma"/>
          <w:color w:val="auto"/>
        </w:rPr>
        <w:t>Communication and Interaction Needs</w:t>
      </w:r>
    </w:p>
    <w:p w14:paraId="575430F6" w14:textId="55E6A461" w:rsidR="000A2A40" w:rsidRPr="00547A54" w:rsidRDefault="00283D48" w:rsidP="00547A54">
      <w:pPr>
        <w:spacing w:before="60" w:after="100"/>
        <w:jc w:val="both"/>
        <w:rPr>
          <w:rFonts w:ascii="Tahoma" w:hAnsi="Tahoma" w:cs="Tahoma"/>
          <w:color w:val="auto"/>
        </w:rPr>
      </w:pPr>
      <w:r w:rsidRPr="00547A54">
        <w:rPr>
          <w:rFonts w:ascii="Tahoma" w:hAnsi="Tahoma" w:cs="Tahoma"/>
          <w:color w:val="auto"/>
        </w:rPr>
        <w:t xml:space="preserve">This may include Autism Spectrum </w:t>
      </w:r>
      <w:r w:rsidR="00C5664F" w:rsidRPr="00547A54">
        <w:rPr>
          <w:rFonts w:ascii="Tahoma" w:hAnsi="Tahoma" w:cs="Tahoma"/>
          <w:color w:val="auto"/>
        </w:rPr>
        <w:t>Condition</w:t>
      </w:r>
      <w:r w:rsidRPr="00547A54">
        <w:rPr>
          <w:rFonts w:ascii="Tahoma" w:hAnsi="Tahoma" w:cs="Tahoma"/>
          <w:color w:val="auto"/>
        </w:rPr>
        <w:t xml:space="preserve"> (AS</w:t>
      </w:r>
      <w:r w:rsidR="00C5664F" w:rsidRPr="00547A54">
        <w:rPr>
          <w:rFonts w:ascii="Tahoma" w:hAnsi="Tahoma" w:cs="Tahoma"/>
          <w:color w:val="auto"/>
        </w:rPr>
        <w:t>C</w:t>
      </w:r>
      <w:r w:rsidRPr="00547A54">
        <w:rPr>
          <w:rFonts w:ascii="Tahoma" w:hAnsi="Tahoma" w:cs="Tahoma"/>
          <w:color w:val="auto"/>
        </w:rPr>
        <w:t>), Attention Deficit Disorder (ADD), Social Communication Difficulties, Speech Language and Communication Needs (SLCN) including Developmental Language Disorder (DLD), and Specific Learning Difficulty (</w:t>
      </w:r>
      <w:proofErr w:type="spellStart"/>
      <w:r w:rsidRPr="00547A54">
        <w:rPr>
          <w:rFonts w:ascii="Tahoma" w:hAnsi="Tahoma" w:cs="Tahoma"/>
          <w:color w:val="auto"/>
        </w:rPr>
        <w:t>SpLD</w:t>
      </w:r>
      <w:proofErr w:type="spellEnd"/>
      <w:r w:rsidRPr="00547A54">
        <w:rPr>
          <w:rFonts w:ascii="Tahoma" w:hAnsi="Tahoma" w:cs="Tahoma"/>
          <w:color w:val="auto"/>
        </w:rPr>
        <w:t>).</w:t>
      </w:r>
    </w:p>
    <w:p w14:paraId="53E72149" w14:textId="77777777" w:rsidR="000A2A40" w:rsidRPr="00547A54" w:rsidRDefault="00283D48" w:rsidP="00547A54">
      <w:pPr>
        <w:pStyle w:val="Heading3"/>
        <w:jc w:val="both"/>
        <w:rPr>
          <w:rFonts w:ascii="Tahoma" w:hAnsi="Tahoma" w:cs="Tahoma"/>
          <w:color w:val="auto"/>
        </w:rPr>
      </w:pPr>
      <w:r w:rsidRPr="00547A54">
        <w:rPr>
          <w:rFonts w:ascii="Tahoma" w:hAnsi="Tahoma" w:cs="Tahoma"/>
          <w:color w:val="auto"/>
        </w:rPr>
        <w:t>Cognition and Learning Needs</w:t>
      </w:r>
    </w:p>
    <w:p w14:paraId="64F4D824" w14:textId="77777777" w:rsidR="000A2A40" w:rsidRPr="00547A54" w:rsidRDefault="00283D48" w:rsidP="00547A54">
      <w:pPr>
        <w:spacing w:before="60" w:after="100"/>
        <w:jc w:val="both"/>
        <w:rPr>
          <w:rFonts w:ascii="Tahoma" w:hAnsi="Tahoma" w:cs="Tahoma"/>
          <w:color w:val="auto"/>
        </w:rPr>
      </w:pPr>
      <w:r w:rsidRPr="00547A54">
        <w:rPr>
          <w:rFonts w:ascii="Tahoma" w:hAnsi="Tahoma" w:cs="Tahoma"/>
          <w:color w:val="auto"/>
        </w:rPr>
        <w:t>This may include pupils with learning difficulties and/or delayed acquisition of skills in reading, writing, spelling and numeracy.</w:t>
      </w:r>
    </w:p>
    <w:p w14:paraId="2014C921" w14:textId="77777777" w:rsidR="000A2A40" w:rsidRPr="00547A54" w:rsidRDefault="00283D48" w:rsidP="00547A54">
      <w:pPr>
        <w:pStyle w:val="Heading3"/>
        <w:jc w:val="both"/>
        <w:rPr>
          <w:rFonts w:ascii="Tahoma" w:hAnsi="Tahoma" w:cs="Tahoma"/>
          <w:color w:val="auto"/>
        </w:rPr>
      </w:pPr>
      <w:r w:rsidRPr="00547A54">
        <w:rPr>
          <w:rFonts w:ascii="Tahoma" w:hAnsi="Tahoma" w:cs="Tahoma"/>
          <w:color w:val="auto"/>
        </w:rPr>
        <w:t>Sensory and/or Physical Needs</w:t>
      </w:r>
    </w:p>
    <w:p w14:paraId="0E4F2DD2" w14:textId="1F915E93" w:rsidR="000A2A40" w:rsidRPr="00547A54" w:rsidRDefault="00283D48" w:rsidP="00547A54">
      <w:pPr>
        <w:spacing w:before="60" w:after="100"/>
        <w:jc w:val="both"/>
        <w:rPr>
          <w:rFonts w:ascii="Tahoma" w:hAnsi="Tahoma" w:cs="Tahoma"/>
          <w:color w:val="auto"/>
        </w:rPr>
      </w:pPr>
      <w:r w:rsidRPr="00547A54">
        <w:rPr>
          <w:rFonts w:ascii="Tahoma" w:hAnsi="Tahoma" w:cs="Tahoma"/>
          <w:color w:val="auto"/>
        </w:rPr>
        <w:t>This may include physical disabilities, medical difficulties and a range of sensory processing difficulties and needs.</w:t>
      </w:r>
    </w:p>
    <w:p w14:paraId="0E9D8777" w14:textId="576B7EE0" w:rsidR="000A2A40" w:rsidRPr="007F7A01" w:rsidRDefault="00283D48" w:rsidP="00990E07">
      <w:pPr>
        <w:pStyle w:val="Heading2"/>
        <w:spacing w:line="276" w:lineRule="auto"/>
        <w:rPr>
          <w:rFonts w:ascii="Tahoma" w:hAnsi="Tahoma" w:cs="Tahoma"/>
          <w:sz w:val="24"/>
          <w:szCs w:val="24"/>
        </w:rPr>
      </w:pPr>
      <w:bookmarkStart w:id="13" w:name="_Toc234350143"/>
      <w:r w:rsidRPr="007F7A01">
        <w:rPr>
          <w:rFonts w:ascii="Tahoma" w:hAnsi="Tahoma" w:cs="Tahoma"/>
          <w:sz w:val="24"/>
          <w:szCs w:val="24"/>
        </w:rPr>
        <w:t xml:space="preserve">Identifying </w:t>
      </w:r>
      <w:r w:rsidR="00845FA1" w:rsidRPr="007F7A01">
        <w:rPr>
          <w:rFonts w:ascii="Tahoma" w:hAnsi="Tahoma" w:cs="Tahoma"/>
          <w:sz w:val="24"/>
          <w:szCs w:val="24"/>
        </w:rPr>
        <w:t>p</w:t>
      </w:r>
      <w:r w:rsidRPr="007F7A01">
        <w:rPr>
          <w:rFonts w:ascii="Tahoma" w:hAnsi="Tahoma" w:cs="Tahoma"/>
          <w:sz w:val="24"/>
          <w:szCs w:val="24"/>
        </w:rPr>
        <w:t xml:space="preserve">upils with SEND and </w:t>
      </w:r>
      <w:r w:rsidR="00845FA1" w:rsidRPr="007F7A01">
        <w:rPr>
          <w:rFonts w:ascii="Tahoma" w:hAnsi="Tahoma" w:cs="Tahoma"/>
          <w:sz w:val="24"/>
          <w:szCs w:val="24"/>
        </w:rPr>
        <w:t>a</w:t>
      </w:r>
      <w:r w:rsidRPr="007F7A01">
        <w:rPr>
          <w:rFonts w:ascii="Tahoma" w:hAnsi="Tahoma" w:cs="Tahoma"/>
          <w:sz w:val="24"/>
          <w:szCs w:val="24"/>
        </w:rPr>
        <w:t xml:space="preserve">ssessing </w:t>
      </w:r>
      <w:r w:rsidR="00845FA1" w:rsidRPr="007F7A01">
        <w:rPr>
          <w:rFonts w:ascii="Tahoma" w:hAnsi="Tahoma" w:cs="Tahoma"/>
          <w:sz w:val="24"/>
          <w:szCs w:val="24"/>
        </w:rPr>
        <w:t>t</w:t>
      </w:r>
      <w:r w:rsidRPr="007F7A01">
        <w:rPr>
          <w:rFonts w:ascii="Tahoma" w:hAnsi="Tahoma" w:cs="Tahoma"/>
          <w:sz w:val="24"/>
          <w:szCs w:val="24"/>
        </w:rPr>
        <w:t xml:space="preserve">heir </w:t>
      </w:r>
      <w:r w:rsidR="00845FA1" w:rsidRPr="007F7A01">
        <w:rPr>
          <w:rFonts w:ascii="Tahoma" w:hAnsi="Tahoma" w:cs="Tahoma"/>
          <w:sz w:val="24"/>
          <w:szCs w:val="24"/>
        </w:rPr>
        <w:t>n</w:t>
      </w:r>
      <w:r w:rsidRPr="007F7A01">
        <w:rPr>
          <w:rFonts w:ascii="Tahoma" w:hAnsi="Tahoma" w:cs="Tahoma"/>
          <w:sz w:val="24"/>
          <w:szCs w:val="24"/>
        </w:rPr>
        <w:t>eeds</w:t>
      </w:r>
      <w:bookmarkEnd w:id="13"/>
    </w:p>
    <w:p w14:paraId="4C62A038" w14:textId="67DB1846" w:rsidR="000A2A40" w:rsidRPr="00547A54" w:rsidRDefault="00283D48" w:rsidP="00547A54">
      <w:pPr>
        <w:spacing w:before="60" w:after="100"/>
        <w:jc w:val="both"/>
        <w:rPr>
          <w:rFonts w:ascii="Tahoma" w:hAnsi="Tahoma" w:cs="Tahoma"/>
          <w:color w:val="auto"/>
        </w:rPr>
      </w:pPr>
      <w:r w:rsidRPr="00547A54">
        <w:rPr>
          <w:rFonts w:ascii="Tahoma" w:hAnsi="Tahoma" w:cs="Tahoma"/>
          <w:color w:val="auto"/>
        </w:rPr>
        <w:t>All pupils who attend Haybrook College are considered as having SEND support, with many also holding Education, Health and Care Plans. We assess each pupil’s current skills and levels of attainment on entry, and class teachers make regular assessments of progress — including social skills and emotional wellbeing. Haybrook College uses the Boxall Profile to assess pupils’ social and emotional functioning.</w:t>
      </w:r>
    </w:p>
    <w:p w14:paraId="48828685" w14:textId="77777777" w:rsidR="00C5664F" w:rsidRPr="00547A54" w:rsidRDefault="00283D48" w:rsidP="00547A54">
      <w:pPr>
        <w:jc w:val="both"/>
        <w:rPr>
          <w:rFonts w:ascii="Tahoma" w:eastAsia="MS Mincho" w:hAnsi="Tahoma" w:cs="Tahoma"/>
          <w:color w:val="auto"/>
          <w:lang w:val="en-US" w:eastAsia="en-US"/>
        </w:rPr>
      </w:pPr>
      <w:r w:rsidRPr="00547A54">
        <w:rPr>
          <w:rFonts w:ascii="Tahoma" w:hAnsi="Tahoma" w:cs="Tahoma"/>
          <w:color w:val="auto"/>
        </w:rPr>
        <w:t>Our SEND team assesses all pupils using the WRAT5 test on entry and annually thereafter. Where concerns about Speech, Language and Communication Needs are identified, our Speech and Language Assistant will screen pupils. Assessment by our Speech and Language Therapist can be arranged where needed.</w:t>
      </w:r>
      <w:r w:rsidR="00C5664F" w:rsidRPr="00547A54">
        <w:rPr>
          <w:rFonts w:ascii="Tahoma" w:hAnsi="Tahoma" w:cs="Tahoma"/>
          <w:color w:val="auto"/>
        </w:rPr>
        <w:t xml:space="preserve"> </w:t>
      </w:r>
      <w:r w:rsidR="00C5664F" w:rsidRPr="00547A54">
        <w:rPr>
          <w:rFonts w:ascii="Tahoma" w:eastAsia="MS Mincho" w:hAnsi="Tahoma" w:cs="Tahoma"/>
          <w:color w:val="auto"/>
          <w:lang w:val="en-US" w:eastAsia="en-US"/>
        </w:rPr>
        <w:t>Using this information, we can then provide the appropriate interventions and share appropriate advice with teaching staff so their needs can be effectively met within the classroom.</w:t>
      </w:r>
    </w:p>
    <w:p w14:paraId="0DD344F3" w14:textId="0F3D3DF2" w:rsidR="000A2A40" w:rsidRPr="00547A54" w:rsidRDefault="00283D48" w:rsidP="00547A54">
      <w:pPr>
        <w:spacing w:before="60" w:after="100"/>
        <w:jc w:val="both"/>
        <w:rPr>
          <w:rFonts w:ascii="Tahoma" w:hAnsi="Tahoma" w:cs="Tahoma"/>
          <w:color w:val="auto"/>
        </w:rPr>
      </w:pPr>
      <w:r w:rsidRPr="00547A54">
        <w:rPr>
          <w:rFonts w:ascii="Tahoma" w:hAnsi="Tahoma" w:cs="Tahoma"/>
          <w:color w:val="auto"/>
        </w:rPr>
        <w:t>We also work closely with external professionals including: Educational Psychologist (EP); Counsellors (No22 Counsellors); Occupational Therapists (OT); CAMHS; the ASD Advisory Service; and the Mental Health Support Team (MHST).</w:t>
      </w:r>
    </w:p>
    <w:p w14:paraId="7D08DEB6" w14:textId="08EBEA87" w:rsidR="000A2A40" w:rsidRPr="007F7A01" w:rsidRDefault="00283D48">
      <w:pPr>
        <w:pStyle w:val="Heading2"/>
        <w:rPr>
          <w:rFonts w:ascii="Tahoma" w:hAnsi="Tahoma" w:cs="Tahoma"/>
          <w:sz w:val="24"/>
          <w:szCs w:val="24"/>
        </w:rPr>
      </w:pPr>
      <w:bookmarkStart w:id="14" w:name="_Toc234350144"/>
      <w:r w:rsidRPr="007F7A01">
        <w:rPr>
          <w:rFonts w:ascii="Tahoma" w:hAnsi="Tahoma" w:cs="Tahoma"/>
          <w:sz w:val="24"/>
          <w:szCs w:val="24"/>
        </w:rPr>
        <w:t xml:space="preserve">Consulting and </w:t>
      </w:r>
      <w:r w:rsidR="00845FA1" w:rsidRPr="007F7A01">
        <w:rPr>
          <w:rFonts w:ascii="Tahoma" w:hAnsi="Tahoma" w:cs="Tahoma"/>
          <w:sz w:val="24"/>
          <w:szCs w:val="24"/>
        </w:rPr>
        <w:t>i</w:t>
      </w:r>
      <w:r w:rsidRPr="007F7A01">
        <w:rPr>
          <w:rFonts w:ascii="Tahoma" w:hAnsi="Tahoma" w:cs="Tahoma"/>
          <w:sz w:val="24"/>
          <w:szCs w:val="24"/>
        </w:rPr>
        <w:t xml:space="preserve">nvolving </w:t>
      </w:r>
      <w:r w:rsidR="00845FA1" w:rsidRPr="007F7A01">
        <w:rPr>
          <w:rFonts w:ascii="Tahoma" w:hAnsi="Tahoma" w:cs="Tahoma"/>
          <w:sz w:val="24"/>
          <w:szCs w:val="24"/>
        </w:rPr>
        <w:t>p</w:t>
      </w:r>
      <w:r w:rsidRPr="007F7A01">
        <w:rPr>
          <w:rFonts w:ascii="Tahoma" w:hAnsi="Tahoma" w:cs="Tahoma"/>
          <w:sz w:val="24"/>
          <w:szCs w:val="24"/>
        </w:rPr>
        <w:t xml:space="preserve">upils and </w:t>
      </w:r>
      <w:r w:rsidR="00845FA1" w:rsidRPr="007F7A01">
        <w:rPr>
          <w:rFonts w:ascii="Tahoma" w:hAnsi="Tahoma" w:cs="Tahoma"/>
          <w:sz w:val="24"/>
          <w:szCs w:val="24"/>
        </w:rPr>
        <w:t>p</w:t>
      </w:r>
      <w:r w:rsidRPr="007F7A01">
        <w:rPr>
          <w:rFonts w:ascii="Tahoma" w:hAnsi="Tahoma" w:cs="Tahoma"/>
          <w:sz w:val="24"/>
          <w:szCs w:val="24"/>
        </w:rPr>
        <w:t>arents</w:t>
      </w:r>
      <w:bookmarkEnd w:id="14"/>
    </w:p>
    <w:p w14:paraId="4E314991" w14:textId="19C4E4AD" w:rsidR="000A2A40" w:rsidRPr="00547A54" w:rsidRDefault="00283D48" w:rsidP="00547A54">
      <w:pPr>
        <w:jc w:val="both"/>
        <w:rPr>
          <w:rFonts w:ascii="Tahoma" w:eastAsia="MS Mincho" w:hAnsi="Tahoma" w:cs="Tahoma"/>
          <w:color w:val="auto"/>
          <w:lang w:val="en-US" w:eastAsia="en-US"/>
        </w:rPr>
      </w:pPr>
      <w:r w:rsidRPr="00547A54">
        <w:rPr>
          <w:rFonts w:ascii="Tahoma" w:hAnsi="Tahoma" w:cs="Tahoma"/>
          <w:color w:val="auto"/>
        </w:rPr>
        <w:t>When deciding if additional provision is required, we consider the views and wishes of the pupil and their parents/carers. Together, we determine whether we can meet needs by adapting our core offer, or whether something different or additional is required</w:t>
      </w:r>
      <w:r w:rsidR="00845FA1" w:rsidRPr="00547A54">
        <w:rPr>
          <w:rFonts w:ascii="Tahoma" w:hAnsi="Tahoma" w:cs="Tahoma"/>
          <w:color w:val="auto"/>
        </w:rPr>
        <w:t xml:space="preserve">, </w:t>
      </w:r>
      <w:r w:rsidR="00845FA1" w:rsidRPr="00547A54">
        <w:rPr>
          <w:rFonts w:ascii="Tahoma" w:eastAsia="MS Mincho" w:hAnsi="Tahoma" w:cs="Tahoma"/>
          <w:color w:val="auto"/>
          <w:lang w:val="en-US" w:eastAsia="en-US"/>
        </w:rPr>
        <w:t>although we regularly review all aspects of progress and will be flexible with introducing additional provisions or interventions dependent on the pupil’s needs. We have an open-door policy where we are always happy to meet parents where we can, so that we can support them and their child however this may be needed.</w:t>
      </w:r>
    </w:p>
    <w:p w14:paraId="63E9F75D" w14:textId="77777777" w:rsidR="00547A54" w:rsidRDefault="00547A54">
      <w:pPr>
        <w:pStyle w:val="Heading2"/>
        <w:rPr>
          <w:rFonts w:ascii="Tahoma" w:hAnsi="Tahoma" w:cs="Tahoma"/>
          <w:sz w:val="24"/>
          <w:szCs w:val="24"/>
        </w:rPr>
      </w:pPr>
      <w:bookmarkStart w:id="15" w:name="_Toc234350145"/>
    </w:p>
    <w:p w14:paraId="682AB89C" w14:textId="77777777" w:rsidR="00547A54" w:rsidRDefault="00547A54">
      <w:pPr>
        <w:pStyle w:val="Heading2"/>
        <w:rPr>
          <w:rFonts w:ascii="Tahoma" w:hAnsi="Tahoma" w:cs="Tahoma"/>
          <w:sz w:val="24"/>
          <w:szCs w:val="24"/>
        </w:rPr>
      </w:pPr>
    </w:p>
    <w:p w14:paraId="53E02F51" w14:textId="21C39B54" w:rsidR="000A2A40" w:rsidRPr="007F7A01" w:rsidRDefault="00283D48">
      <w:pPr>
        <w:pStyle w:val="Heading2"/>
        <w:rPr>
          <w:rFonts w:ascii="Tahoma" w:hAnsi="Tahoma" w:cs="Tahoma"/>
          <w:sz w:val="24"/>
          <w:szCs w:val="24"/>
        </w:rPr>
      </w:pPr>
      <w:r w:rsidRPr="007F7A01">
        <w:rPr>
          <w:rFonts w:ascii="Tahoma" w:hAnsi="Tahoma" w:cs="Tahoma"/>
          <w:sz w:val="24"/>
          <w:szCs w:val="24"/>
        </w:rPr>
        <w:t xml:space="preserve">Assessing and </w:t>
      </w:r>
      <w:r w:rsidR="00845FA1" w:rsidRPr="007F7A01">
        <w:rPr>
          <w:rFonts w:ascii="Tahoma" w:hAnsi="Tahoma" w:cs="Tahoma"/>
          <w:sz w:val="24"/>
          <w:szCs w:val="24"/>
        </w:rPr>
        <w:t>r</w:t>
      </w:r>
      <w:r w:rsidRPr="007F7A01">
        <w:rPr>
          <w:rFonts w:ascii="Tahoma" w:hAnsi="Tahoma" w:cs="Tahoma"/>
          <w:sz w:val="24"/>
          <w:szCs w:val="24"/>
        </w:rPr>
        <w:t xml:space="preserve">eviewing </w:t>
      </w:r>
      <w:r w:rsidR="00845FA1" w:rsidRPr="007F7A01">
        <w:rPr>
          <w:rFonts w:ascii="Tahoma" w:hAnsi="Tahoma" w:cs="Tahoma"/>
          <w:sz w:val="24"/>
          <w:szCs w:val="24"/>
        </w:rPr>
        <w:t>p</w:t>
      </w:r>
      <w:r w:rsidRPr="007F7A01">
        <w:rPr>
          <w:rFonts w:ascii="Tahoma" w:hAnsi="Tahoma" w:cs="Tahoma"/>
          <w:sz w:val="24"/>
          <w:szCs w:val="24"/>
        </w:rPr>
        <w:t xml:space="preserve">rogress </w:t>
      </w:r>
      <w:r w:rsidR="00845FA1" w:rsidRPr="007F7A01">
        <w:rPr>
          <w:rFonts w:ascii="Tahoma" w:hAnsi="Tahoma" w:cs="Tahoma"/>
          <w:sz w:val="24"/>
          <w:szCs w:val="24"/>
        </w:rPr>
        <w:t>t</w:t>
      </w:r>
      <w:r w:rsidRPr="007F7A01">
        <w:rPr>
          <w:rFonts w:ascii="Tahoma" w:hAnsi="Tahoma" w:cs="Tahoma"/>
          <w:sz w:val="24"/>
          <w:szCs w:val="24"/>
        </w:rPr>
        <w:t xml:space="preserve">owards </w:t>
      </w:r>
      <w:r w:rsidR="00845FA1" w:rsidRPr="007F7A01">
        <w:rPr>
          <w:rFonts w:ascii="Tahoma" w:hAnsi="Tahoma" w:cs="Tahoma"/>
          <w:sz w:val="24"/>
          <w:szCs w:val="24"/>
        </w:rPr>
        <w:t>o</w:t>
      </w:r>
      <w:r w:rsidRPr="007F7A01">
        <w:rPr>
          <w:rFonts w:ascii="Tahoma" w:hAnsi="Tahoma" w:cs="Tahoma"/>
          <w:sz w:val="24"/>
          <w:szCs w:val="24"/>
        </w:rPr>
        <w:t>utcomes</w:t>
      </w:r>
      <w:bookmarkEnd w:id="15"/>
    </w:p>
    <w:p w14:paraId="1B596EB0" w14:textId="77777777" w:rsidR="00845FA1" w:rsidRPr="00547A54" w:rsidRDefault="00283D48" w:rsidP="00547A54">
      <w:pPr>
        <w:spacing w:before="60" w:after="100"/>
        <w:jc w:val="both"/>
        <w:rPr>
          <w:rFonts w:ascii="Tahoma" w:hAnsi="Tahoma" w:cs="Tahoma"/>
          <w:color w:val="auto"/>
        </w:rPr>
      </w:pPr>
      <w:r w:rsidRPr="00547A54">
        <w:rPr>
          <w:rFonts w:ascii="Tahoma" w:hAnsi="Tahoma" w:cs="Tahoma"/>
          <w:color w:val="auto"/>
        </w:rPr>
        <w:t xml:space="preserve">At Haybrook College, we follow the graduated approach and the four-part cycle of Assess, Plan, Do, Review </w:t>
      </w:r>
      <w:r w:rsidR="00845FA1" w:rsidRPr="00547A54">
        <w:rPr>
          <w:rFonts w:ascii="Tahoma" w:hAnsi="Tahoma" w:cs="Tahoma"/>
          <w:color w:val="auto"/>
        </w:rPr>
        <w:t>through</w:t>
      </w:r>
      <w:r w:rsidRPr="00547A54">
        <w:rPr>
          <w:rFonts w:ascii="Tahoma" w:hAnsi="Tahoma" w:cs="Tahoma"/>
          <w:color w:val="auto"/>
        </w:rPr>
        <w:t xml:space="preserve"> setting targets in all subjects each half term, in addition to SEMH targets. The analysis of each pupil’s needs draws on:</w:t>
      </w:r>
    </w:p>
    <w:p w14:paraId="4E2B52F3" w14:textId="77777777" w:rsidR="00547A54" w:rsidRPr="00547A54" w:rsidRDefault="00283D48" w:rsidP="00547A54">
      <w:pPr>
        <w:pStyle w:val="ListParagraph"/>
        <w:numPr>
          <w:ilvl w:val="0"/>
          <w:numId w:val="9"/>
        </w:numPr>
        <w:spacing w:after="100"/>
        <w:jc w:val="both"/>
        <w:rPr>
          <w:rFonts w:ascii="Tahoma" w:hAnsi="Tahoma" w:cs="Tahoma"/>
          <w:color w:val="auto"/>
        </w:rPr>
      </w:pPr>
      <w:r w:rsidRPr="00547A54">
        <w:rPr>
          <w:rFonts w:ascii="Tahoma" w:hAnsi="Tahoma" w:cs="Tahoma"/>
          <w:color w:val="auto"/>
        </w:rPr>
        <w:t>The teacher’s assessment and experience of the pupil</w:t>
      </w:r>
    </w:p>
    <w:p w14:paraId="4B041068" w14:textId="79E7D6E0" w:rsidR="00845FA1" w:rsidRPr="00547A54" w:rsidRDefault="00283D48" w:rsidP="00547A54">
      <w:pPr>
        <w:pStyle w:val="ListParagraph"/>
        <w:numPr>
          <w:ilvl w:val="0"/>
          <w:numId w:val="9"/>
        </w:numPr>
        <w:spacing w:after="100"/>
        <w:jc w:val="both"/>
        <w:rPr>
          <w:rFonts w:ascii="Tahoma" w:hAnsi="Tahoma" w:cs="Tahoma"/>
          <w:color w:val="auto"/>
        </w:rPr>
      </w:pPr>
      <w:r w:rsidRPr="00547A54">
        <w:rPr>
          <w:rFonts w:ascii="Tahoma" w:hAnsi="Tahoma" w:cs="Tahoma"/>
          <w:color w:val="auto"/>
        </w:rPr>
        <w:t>Previous progress, attainment and behaviour</w:t>
      </w:r>
    </w:p>
    <w:p w14:paraId="02D2EA57" w14:textId="77777777" w:rsidR="00845FA1" w:rsidRPr="00547A54" w:rsidRDefault="00283D48" w:rsidP="00547A54">
      <w:pPr>
        <w:pStyle w:val="ListParagraph"/>
        <w:numPr>
          <w:ilvl w:val="0"/>
          <w:numId w:val="9"/>
        </w:numPr>
        <w:spacing w:after="100"/>
        <w:jc w:val="both"/>
        <w:rPr>
          <w:rFonts w:ascii="Tahoma" w:hAnsi="Tahoma" w:cs="Tahoma"/>
          <w:color w:val="auto"/>
        </w:rPr>
      </w:pPr>
      <w:r w:rsidRPr="00547A54">
        <w:rPr>
          <w:rFonts w:ascii="Tahoma" w:hAnsi="Tahoma" w:cs="Tahoma"/>
          <w:color w:val="auto"/>
        </w:rPr>
        <w:t>Assessments from other teachers, where relevant</w:t>
      </w:r>
    </w:p>
    <w:p w14:paraId="6892EA23" w14:textId="77777777" w:rsidR="00845FA1" w:rsidRPr="00547A54" w:rsidRDefault="00283D48" w:rsidP="00547A54">
      <w:pPr>
        <w:pStyle w:val="ListParagraph"/>
        <w:numPr>
          <w:ilvl w:val="0"/>
          <w:numId w:val="9"/>
        </w:numPr>
        <w:spacing w:after="100"/>
        <w:jc w:val="both"/>
        <w:rPr>
          <w:rFonts w:ascii="Tahoma" w:hAnsi="Tahoma" w:cs="Tahoma"/>
          <w:color w:val="auto"/>
        </w:rPr>
      </w:pPr>
      <w:r w:rsidRPr="00547A54">
        <w:rPr>
          <w:rFonts w:ascii="Tahoma" w:hAnsi="Tahoma" w:cs="Tahoma"/>
          <w:color w:val="auto"/>
        </w:rPr>
        <w:t>The views and experience of parents/carers</w:t>
      </w:r>
    </w:p>
    <w:p w14:paraId="6A4B94EF" w14:textId="77777777" w:rsidR="00845FA1" w:rsidRPr="00547A54" w:rsidRDefault="00283D48" w:rsidP="00547A54">
      <w:pPr>
        <w:pStyle w:val="ListParagraph"/>
        <w:numPr>
          <w:ilvl w:val="0"/>
          <w:numId w:val="9"/>
        </w:numPr>
        <w:spacing w:after="100"/>
        <w:jc w:val="both"/>
        <w:rPr>
          <w:rFonts w:ascii="Tahoma" w:hAnsi="Tahoma" w:cs="Tahoma"/>
          <w:color w:val="auto"/>
        </w:rPr>
      </w:pPr>
      <w:r w:rsidRPr="00547A54">
        <w:rPr>
          <w:rFonts w:ascii="Tahoma" w:hAnsi="Tahoma" w:cs="Tahoma"/>
          <w:color w:val="auto"/>
        </w:rPr>
        <w:t>The pupil’s own views</w:t>
      </w:r>
    </w:p>
    <w:p w14:paraId="4FFF679B" w14:textId="3D6BC404" w:rsidR="000A2A40" w:rsidRPr="00547A54" w:rsidRDefault="00283D48" w:rsidP="00547A54">
      <w:pPr>
        <w:pStyle w:val="ListParagraph"/>
        <w:numPr>
          <w:ilvl w:val="0"/>
          <w:numId w:val="9"/>
        </w:numPr>
        <w:spacing w:after="100"/>
        <w:jc w:val="both"/>
        <w:rPr>
          <w:rFonts w:ascii="Tahoma" w:hAnsi="Tahoma" w:cs="Tahoma"/>
          <w:color w:val="auto"/>
        </w:rPr>
      </w:pPr>
      <w:r w:rsidRPr="00547A54">
        <w:rPr>
          <w:rFonts w:ascii="Tahoma" w:hAnsi="Tahoma" w:cs="Tahoma"/>
          <w:color w:val="auto"/>
        </w:rPr>
        <w:t>Advice from external support services, where relevant</w:t>
      </w:r>
    </w:p>
    <w:p w14:paraId="01F8EF2A" w14:textId="53D70D99" w:rsidR="00C931E0" w:rsidRPr="00547A54" w:rsidRDefault="00283D48" w:rsidP="00547A54">
      <w:pPr>
        <w:jc w:val="both"/>
        <w:rPr>
          <w:rFonts w:ascii="Tahoma" w:eastAsia="MS Mincho" w:hAnsi="Tahoma" w:cs="Tahoma"/>
          <w:color w:val="auto"/>
          <w:lang w:val="en-US" w:eastAsia="en-US"/>
        </w:rPr>
      </w:pPr>
      <w:r w:rsidRPr="00547A54">
        <w:rPr>
          <w:rFonts w:ascii="Tahoma" w:hAnsi="Tahoma" w:cs="Tahoma"/>
          <w:color w:val="auto"/>
        </w:rPr>
        <w:t>Pupil progress is reviewed every half term. All staff working with a pupil are made aware of their needs, outcomes sought, support provided, and any teaching strategies required.</w:t>
      </w:r>
      <w:r w:rsidR="00C931E0" w:rsidRPr="00547A54">
        <w:rPr>
          <w:rFonts w:ascii="Tahoma" w:hAnsi="Tahoma" w:cs="Tahoma"/>
          <w:color w:val="auto"/>
        </w:rPr>
        <w:t xml:space="preserve"> </w:t>
      </w:r>
      <w:r w:rsidR="00C931E0" w:rsidRPr="00547A54">
        <w:rPr>
          <w:rFonts w:ascii="Tahoma" w:eastAsia="MS Mincho" w:hAnsi="Tahoma" w:cs="Tahoma"/>
          <w:color w:val="auto"/>
          <w:lang w:val="en-US" w:eastAsia="en-US"/>
        </w:rPr>
        <w:t xml:space="preserve">We regularly review the effectiveness of the support and interventions and their impact on the pupil’s progress. </w:t>
      </w:r>
    </w:p>
    <w:p w14:paraId="24CF3EC2" w14:textId="738A586E" w:rsidR="000A2A40" w:rsidRPr="007F7A01" w:rsidRDefault="00283D48" w:rsidP="007F7A01">
      <w:pPr>
        <w:pStyle w:val="Heading2"/>
        <w:spacing w:line="276" w:lineRule="auto"/>
        <w:rPr>
          <w:rFonts w:ascii="Tahoma" w:hAnsi="Tahoma" w:cs="Tahoma"/>
          <w:sz w:val="24"/>
          <w:szCs w:val="24"/>
        </w:rPr>
      </w:pPr>
      <w:bookmarkStart w:id="16" w:name="_Toc234350146"/>
      <w:r w:rsidRPr="007F7A01">
        <w:rPr>
          <w:rFonts w:ascii="Tahoma" w:hAnsi="Tahoma" w:cs="Tahoma"/>
          <w:sz w:val="24"/>
          <w:szCs w:val="24"/>
        </w:rPr>
        <w:t xml:space="preserve">Supporting </w:t>
      </w:r>
      <w:r w:rsidR="00C931E0" w:rsidRPr="007F7A01">
        <w:rPr>
          <w:rFonts w:ascii="Tahoma" w:hAnsi="Tahoma" w:cs="Tahoma"/>
          <w:sz w:val="24"/>
          <w:szCs w:val="24"/>
        </w:rPr>
        <w:t>p</w:t>
      </w:r>
      <w:r w:rsidRPr="007F7A01">
        <w:rPr>
          <w:rFonts w:ascii="Tahoma" w:hAnsi="Tahoma" w:cs="Tahoma"/>
          <w:sz w:val="24"/>
          <w:szCs w:val="24"/>
        </w:rPr>
        <w:t xml:space="preserve">upils </w:t>
      </w:r>
      <w:r w:rsidR="00C931E0" w:rsidRPr="007F7A01">
        <w:rPr>
          <w:rFonts w:ascii="Tahoma" w:hAnsi="Tahoma" w:cs="Tahoma"/>
          <w:sz w:val="24"/>
          <w:szCs w:val="24"/>
        </w:rPr>
        <w:t>m</w:t>
      </w:r>
      <w:r w:rsidRPr="007F7A01">
        <w:rPr>
          <w:rFonts w:ascii="Tahoma" w:hAnsi="Tahoma" w:cs="Tahoma"/>
          <w:sz w:val="24"/>
          <w:szCs w:val="24"/>
        </w:rPr>
        <w:t xml:space="preserve">oving </w:t>
      </w:r>
      <w:r w:rsidR="00C931E0" w:rsidRPr="007F7A01">
        <w:rPr>
          <w:rFonts w:ascii="Tahoma" w:hAnsi="Tahoma" w:cs="Tahoma"/>
          <w:sz w:val="24"/>
          <w:szCs w:val="24"/>
        </w:rPr>
        <w:t>b</w:t>
      </w:r>
      <w:r w:rsidRPr="007F7A01">
        <w:rPr>
          <w:rFonts w:ascii="Tahoma" w:hAnsi="Tahoma" w:cs="Tahoma"/>
          <w:sz w:val="24"/>
          <w:szCs w:val="24"/>
        </w:rPr>
        <w:t xml:space="preserve">etween </w:t>
      </w:r>
      <w:r w:rsidR="00C931E0" w:rsidRPr="007F7A01">
        <w:rPr>
          <w:rFonts w:ascii="Tahoma" w:hAnsi="Tahoma" w:cs="Tahoma"/>
          <w:sz w:val="24"/>
          <w:szCs w:val="24"/>
        </w:rPr>
        <w:t>p</w:t>
      </w:r>
      <w:r w:rsidRPr="007F7A01">
        <w:rPr>
          <w:rFonts w:ascii="Tahoma" w:hAnsi="Tahoma" w:cs="Tahoma"/>
          <w:sz w:val="24"/>
          <w:szCs w:val="24"/>
        </w:rPr>
        <w:t xml:space="preserve">hases and </w:t>
      </w:r>
      <w:r w:rsidR="00C931E0" w:rsidRPr="007F7A01">
        <w:rPr>
          <w:rFonts w:ascii="Tahoma" w:hAnsi="Tahoma" w:cs="Tahoma"/>
          <w:sz w:val="24"/>
          <w:szCs w:val="24"/>
        </w:rPr>
        <w:t>p</w:t>
      </w:r>
      <w:r w:rsidRPr="007F7A01">
        <w:rPr>
          <w:rFonts w:ascii="Tahoma" w:hAnsi="Tahoma" w:cs="Tahoma"/>
          <w:sz w:val="24"/>
          <w:szCs w:val="24"/>
        </w:rPr>
        <w:t xml:space="preserve">reparing for </w:t>
      </w:r>
      <w:r w:rsidR="00C931E0" w:rsidRPr="007F7A01">
        <w:rPr>
          <w:rFonts w:ascii="Tahoma" w:hAnsi="Tahoma" w:cs="Tahoma"/>
          <w:sz w:val="24"/>
          <w:szCs w:val="24"/>
        </w:rPr>
        <w:t>a</w:t>
      </w:r>
      <w:r w:rsidRPr="007F7A01">
        <w:rPr>
          <w:rFonts w:ascii="Tahoma" w:hAnsi="Tahoma" w:cs="Tahoma"/>
          <w:sz w:val="24"/>
          <w:szCs w:val="24"/>
        </w:rPr>
        <w:t>dulthood</w:t>
      </w:r>
      <w:bookmarkEnd w:id="16"/>
    </w:p>
    <w:p w14:paraId="3E7CB519" w14:textId="77777777" w:rsidR="00141951" w:rsidRPr="00547A54" w:rsidRDefault="00283D48" w:rsidP="00547A54">
      <w:pPr>
        <w:jc w:val="both"/>
        <w:rPr>
          <w:rFonts w:ascii="Tahoma" w:eastAsia="MS Mincho" w:hAnsi="Tahoma" w:cs="Tahoma"/>
          <w:color w:val="auto"/>
          <w:lang w:val="en-US" w:eastAsia="en-US"/>
        </w:rPr>
      </w:pPr>
      <w:r w:rsidRPr="00547A54">
        <w:rPr>
          <w:rFonts w:ascii="Tahoma" w:hAnsi="Tahoma" w:cs="Tahoma"/>
          <w:color w:val="auto"/>
        </w:rPr>
        <w:t xml:space="preserve">Helping pupils successfully transition to new phases or provisions is a key priority. Pupils are carefully inducted with bespoke packages where necessary and are well supported at any transition point. Post-16 transition is especially comprehensive: our Careers Lead and </w:t>
      </w:r>
      <w:r w:rsidR="00141951" w:rsidRPr="00547A54">
        <w:rPr>
          <w:rFonts w:ascii="Tahoma" w:hAnsi="Tahoma" w:cs="Tahoma"/>
          <w:color w:val="auto"/>
        </w:rPr>
        <w:t xml:space="preserve">her </w:t>
      </w:r>
      <w:r w:rsidRPr="00547A54">
        <w:rPr>
          <w:rFonts w:ascii="Tahoma" w:hAnsi="Tahoma" w:cs="Tahoma"/>
          <w:color w:val="auto"/>
        </w:rPr>
        <w:t>assistant support pupils until February of the following academic year</w:t>
      </w:r>
      <w:r w:rsidR="00141951" w:rsidRPr="00547A54">
        <w:rPr>
          <w:rFonts w:ascii="Tahoma" w:hAnsi="Tahoma" w:cs="Tahoma"/>
          <w:color w:val="auto"/>
        </w:rPr>
        <w:t xml:space="preserve"> </w:t>
      </w:r>
      <w:r w:rsidR="00141951" w:rsidRPr="00547A54">
        <w:rPr>
          <w:rFonts w:ascii="Tahoma" w:eastAsia="MS Mincho" w:hAnsi="Tahoma" w:cs="Tahoma"/>
          <w:color w:val="auto"/>
          <w:lang w:val="en-US" w:eastAsia="en-US"/>
        </w:rPr>
        <w:t>ensuring the support is consistent and still accessible to our pupils even after leaving Haybrook College.</w:t>
      </w:r>
    </w:p>
    <w:p w14:paraId="3DA74BE1" w14:textId="19A8650D" w:rsidR="000A2A40" w:rsidRPr="00547A54" w:rsidRDefault="00283D48" w:rsidP="00547A54">
      <w:pPr>
        <w:spacing w:before="60" w:after="100"/>
        <w:jc w:val="both"/>
        <w:rPr>
          <w:rFonts w:ascii="Tahoma" w:hAnsi="Tahoma" w:cs="Tahoma"/>
          <w:color w:val="auto"/>
        </w:rPr>
      </w:pPr>
      <w:r w:rsidRPr="00547A54">
        <w:rPr>
          <w:rFonts w:ascii="Tahoma" w:hAnsi="Tahoma" w:cs="Tahoma"/>
          <w:color w:val="auto"/>
        </w:rPr>
        <w:t>All pupils have access to independent advice, information and guidance from a suitably trained professional.</w:t>
      </w:r>
    </w:p>
    <w:p w14:paraId="4498072A" w14:textId="3B50854C" w:rsidR="000A2A40" w:rsidRPr="00547A54" w:rsidRDefault="00283D48" w:rsidP="00547A54">
      <w:pPr>
        <w:spacing w:before="60" w:after="100"/>
        <w:jc w:val="both"/>
        <w:rPr>
          <w:rFonts w:ascii="Tahoma" w:hAnsi="Tahoma" w:cs="Tahoma"/>
          <w:color w:val="auto"/>
        </w:rPr>
      </w:pPr>
      <w:r w:rsidRPr="00547A54">
        <w:rPr>
          <w:rFonts w:ascii="Tahoma" w:hAnsi="Tahoma" w:cs="Tahoma"/>
          <w:color w:val="auto"/>
        </w:rPr>
        <w:t xml:space="preserve">For pupils with EHCPs, the Annual Review process includes discussion of aspirations, future plans and preparing for adulthood with the pupil, their parents/carers, </w:t>
      </w:r>
      <w:r w:rsidR="00141951" w:rsidRPr="00547A54">
        <w:rPr>
          <w:rFonts w:ascii="Tahoma" w:hAnsi="Tahoma" w:cs="Tahoma"/>
          <w:color w:val="auto"/>
        </w:rPr>
        <w:t xml:space="preserve">and additional professionals such as </w:t>
      </w:r>
      <w:r w:rsidRPr="00547A54">
        <w:rPr>
          <w:rFonts w:ascii="Tahoma" w:hAnsi="Tahoma" w:cs="Tahoma"/>
          <w:color w:val="auto"/>
        </w:rPr>
        <w:t>the Careers Leader, Deputy SENDCo and SEND Officer.</w:t>
      </w:r>
    </w:p>
    <w:p w14:paraId="1757A589" w14:textId="56FF9EEF" w:rsidR="000A2A40" w:rsidRPr="007F7A01" w:rsidRDefault="00283D48">
      <w:pPr>
        <w:pStyle w:val="Heading2"/>
        <w:rPr>
          <w:rFonts w:ascii="Tahoma" w:hAnsi="Tahoma" w:cs="Tahoma"/>
          <w:sz w:val="24"/>
          <w:szCs w:val="24"/>
        </w:rPr>
      </w:pPr>
      <w:bookmarkStart w:id="17" w:name="_Toc234350147"/>
      <w:r w:rsidRPr="007F7A01">
        <w:rPr>
          <w:rFonts w:ascii="Tahoma" w:hAnsi="Tahoma" w:cs="Tahoma"/>
          <w:sz w:val="24"/>
          <w:szCs w:val="24"/>
        </w:rPr>
        <w:t xml:space="preserve">Our </w:t>
      </w:r>
      <w:r w:rsidR="00FB0A46" w:rsidRPr="007F7A01">
        <w:rPr>
          <w:rFonts w:ascii="Tahoma" w:hAnsi="Tahoma" w:cs="Tahoma"/>
          <w:sz w:val="24"/>
          <w:szCs w:val="24"/>
        </w:rPr>
        <w:t>a</w:t>
      </w:r>
      <w:r w:rsidRPr="007F7A01">
        <w:rPr>
          <w:rFonts w:ascii="Tahoma" w:hAnsi="Tahoma" w:cs="Tahoma"/>
          <w:sz w:val="24"/>
          <w:szCs w:val="24"/>
        </w:rPr>
        <w:t xml:space="preserve">pproach to </w:t>
      </w:r>
      <w:r w:rsidR="00FB0A46" w:rsidRPr="007F7A01">
        <w:rPr>
          <w:rFonts w:ascii="Tahoma" w:hAnsi="Tahoma" w:cs="Tahoma"/>
          <w:sz w:val="24"/>
          <w:szCs w:val="24"/>
        </w:rPr>
        <w:t>t</w:t>
      </w:r>
      <w:r w:rsidRPr="007F7A01">
        <w:rPr>
          <w:rFonts w:ascii="Tahoma" w:hAnsi="Tahoma" w:cs="Tahoma"/>
          <w:sz w:val="24"/>
          <w:szCs w:val="24"/>
        </w:rPr>
        <w:t xml:space="preserve">eaching and </w:t>
      </w:r>
      <w:r w:rsidR="00FB0A46" w:rsidRPr="007F7A01">
        <w:rPr>
          <w:rFonts w:ascii="Tahoma" w:hAnsi="Tahoma" w:cs="Tahoma"/>
          <w:sz w:val="24"/>
          <w:szCs w:val="24"/>
        </w:rPr>
        <w:t>l</w:t>
      </w:r>
      <w:r w:rsidRPr="007F7A01">
        <w:rPr>
          <w:rFonts w:ascii="Tahoma" w:hAnsi="Tahoma" w:cs="Tahoma"/>
          <w:sz w:val="24"/>
          <w:szCs w:val="24"/>
        </w:rPr>
        <w:t xml:space="preserve">earning </w:t>
      </w:r>
      <w:r w:rsidR="00FB0A46" w:rsidRPr="007F7A01">
        <w:rPr>
          <w:rFonts w:ascii="Tahoma" w:hAnsi="Tahoma" w:cs="Tahoma"/>
          <w:sz w:val="24"/>
          <w:szCs w:val="24"/>
        </w:rPr>
        <w:t>i</w:t>
      </w:r>
      <w:r w:rsidRPr="007F7A01">
        <w:rPr>
          <w:rFonts w:ascii="Tahoma" w:hAnsi="Tahoma" w:cs="Tahoma"/>
          <w:sz w:val="24"/>
          <w:szCs w:val="24"/>
        </w:rPr>
        <w:t>nterventions</w:t>
      </w:r>
      <w:bookmarkEnd w:id="17"/>
    </w:p>
    <w:p w14:paraId="098EF2EC" w14:textId="1C451FA4" w:rsidR="000A2A40" w:rsidRPr="00547A54" w:rsidRDefault="00283D48" w:rsidP="00547A54">
      <w:pPr>
        <w:spacing w:before="60" w:after="100"/>
        <w:jc w:val="both"/>
        <w:rPr>
          <w:rFonts w:ascii="Tahoma" w:hAnsi="Tahoma" w:cs="Tahoma"/>
          <w:color w:val="auto"/>
        </w:rPr>
      </w:pPr>
      <w:r w:rsidRPr="00547A54">
        <w:rPr>
          <w:rFonts w:ascii="Tahoma" w:hAnsi="Tahoma" w:cs="Tahoma"/>
          <w:color w:val="auto"/>
        </w:rPr>
        <w:t>Teachers are responsible and accountable for the progress and development of all pupils in their class. High-quality teaching, differentiated for individual pupils, is our first step in responding to pupils who have SEND.</w:t>
      </w:r>
    </w:p>
    <w:p w14:paraId="45BC9C4E" w14:textId="77777777" w:rsidR="00547A54" w:rsidRDefault="00283D48" w:rsidP="00547A54">
      <w:pPr>
        <w:spacing w:before="60" w:after="100"/>
        <w:jc w:val="both"/>
        <w:rPr>
          <w:rFonts w:ascii="Tahoma" w:hAnsi="Tahoma" w:cs="Tahoma"/>
          <w:color w:val="auto"/>
        </w:rPr>
      </w:pPr>
      <w:r w:rsidRPr="00547A54">
        <w:rPr>
          <w:rFonts w:ascii="Tahoma" w:hAnsi="Tahoma" w:cs="Tahoma"/>
          <w:color w:val="auto"/>
        </w:rPr>
        <w:t>Additional learning interventions provided by our SEND team include:</w:t>
      </w:r>
    </w:p>
    <w:p w14:paraId="77B4FF19" w14:textId="77777777" w:rsidR="00547A54" w:rsidRDefault="00283D48" w:rsidP="00547A54">
      <w:pPr>
        <w:pStyle w:val="ListParagraph"/>
        <w:numPr>
          <w:ilvl w:val="0"/>
          <w:numId w:val="13"/>
        </w:numPr>
        <w:spacing w:before="60" w:after="100"/>
        <w:jc w:val="both"/>
        <w:rPr>
          <w:rFonts w:ascii="Tahoma" w:hAnsi="Tahoma" w:cs="Tahoma"/>
          <w:color w:val="auto"/>
        </w:rPr>
      </w:pPr>
      <w:r w:rsidRPr="00547A54">
        <w:rPr>
          <w:rFonts w:ascii="Tahoma" w:hAnsi="Tahoma" w:cs="Tahoma"/>
          <w:color w:val="auto"/>
        </w:rPr>
        <w:t xml:space="preserve">Literacy interventions for pupils with </w:t>
      </w:r>
      <w:proofErr w:type="spellStart"/>
      <w:r w:rsidRPr="00547A54">
        <w:rPr>
          <w:rFonts w:ascii="Tahoma" w:hAnsi="Tahoma" w:cs="Tahoma"/>
          <w:color w:val="auto"/>
        </w:rPr>
        <w:t>SpLD</w:t>
      </w:r>
      <w:proofErr w:type="spellEnd"/>
      <w:r w:rsidRPr="00547A54">
        <w:rPr>
          <w:rFonts w:ascii="Tahoma" w:hAnsi="Tahoma" w:cs="Tahoma"/>
          <w:color w:val="auto"/>
        </w:rPr>
        <w:t xml:space="preserve"> </w:t>
      </w:r>
      <w:r w:rsidR="00FB0A46" w:rsidRPr="00547A54">
        <w:rPr>
          <w:rFonts w:ascii="Tahoma" w:hAnsi="Tahoma" w:cs="Tahoma"/>
          <w:color w:val="auto"/>
        </w:rPr>
        <w:t xml:space="preserve">- </w:t>
      </w:r>
      <w:r w:rsidRPr="00547A54">
        <w:rPr>
          <w:rFonts w:ascii="Tahoma" w:hAnsi="Tahoma" w:cs="Tahoma"/>
          <w:color w:val="auto"/>
        </w:rPr>
        <w:t>Specialist Teacher</w:t>
      </w:r>
    </w:p>
    <w:p w14:paraId="65186375" w14:textId="77777777" w:rsidR="003E3A21" w:rsidRDefault="00283D48" w:rsidP="003E3A21">
      <w:pPr>
        <w:pStyle w:val="ListParagraph"/>
        <w:numPr>
          <w:ilvl w:val="0"/>
          <w:numId w:val="13"/>
        </w:numPr>
        <w:spacing w:before="60" w:after="100"/>
        <w:jc w:val="both"/>
        <w:rPr>
          <w:rFonts w:ascii="Tahoma" w:hAnsi="Tahoma" w:cs="Tahoma"/>
          <w:color w:val="auto"/>
        </w:rPr>
      </w:pPr>
      <w:r w:rsidRPr="00547A54">
        <w:rPr>
          <w:rFonts w:ascii="Tahoma" w:hAnsi="Tahoma" w:cs="Tahoma"/>
          <w:color w:val="auto"/>
        </w:rPr>
        <w:t xml:space="preserve">Speech and Language programmes </w:t>
      </w:r>
      <w:r w:rsidR="00FB0A46" w:rsidRPr="00547A54">
        <w:rPr>
          <w:rFonts w:ascii="Tahoma" w:hAnsi="Tahoma" w:cs="Tahoma"/>
          <w:color w:val="auto"/>
        </w:rPr>
        <w:t>-</w:t>
      </w:r>
      <w:r w:rsidRPr="00547A54">
        <w:rPr>
          <w:rFonts w:ascii="Tahoma" w:hAnsi="Tahoma" w:cs="Tahoma"/>
          <w:color w:val="auto"/>
        </w:rPr>
        <w:t xml:space="preserve"> Speech and Language Assistant</w:t>
      </w:r>
    </w:p>
    <w:p w14:paraId="69683368" w14:textId="6B8696A1" w:rsidR="003E3A21" w:rsidRDefault="00283D48" w:rsidP="003E3A21">
      <w:pPr>
        <w:pStyle w:val="ListParagraph"/>
        <w:numPr>
          <w:ilvl w:val="0"/>
          <w:numId w:val="13"/>
        </w:numPr>
        <w:spacing w:before="60" w:after="100"/>
        <w:jc w:val="both"/>
        <w:rPr>
          <w:rFonts w:ascii="Tahoma" w:hAnsi="Tahoma" w:cs="Tahoma"/>
          <w:color w:val="auto"/>
        </w:rPr>
      </w:pPr>
      <w:r w:rsidRPr="003E3A21">
        <w:rPr>
          <w:rFonts w:ascii="Tahoma" w:hAnsi="Tahoma" w:cs="Tahoma"/>
          <w:color w:val="auto"/>
        </w:rPr>
        <w:t xml:space="preserve">Literacy and numeracy interventions </w:t>
      </w:r>
      <w:r w:rsidR="003E3A21">
        <w:rPr>
          <w:rFonts w:ascii="Tahoma" w:hAnsi="Tahoma" w:cs="Tahoma"/>
          <w:color w:val="auto"/>
        </w:rPr>
        <w:t>–</w:t>
      </w:r>
      <w:r w:rsidR="00FB0A46" w:rsidRPr="003E3A21">
        <w:rPr>
          <w:rFonts w:ascii="Tahoma" w:hAnsi="Tahoma" w:cs="Tahoma"/>
          <w:color w:val="auto"/>
        </w:rPr>
        <w:t xml:space="preserve"> </w:t>
      </w:r>
      <w:r w:rsidRPr="003E3A21">
        <w:rPr>
          <w:rFonts w:ascii="Tahoma" w:hAnsi="Tahoma" w:cs="Tahoma"/>
          <w:color w:val="auto"/>
        </w:rPr>
        <w:t>HLTA</w:t>
      </w:r>
    </w:p>
    <w:p w14:paraId="35A3E31A" w14:textId="66133CF5" w:rsidR="003E3A21" w:rsidRDefault="00283D48" w:rsidP="003E3A21">
      <w:pPr>
        <w:pStyle w:val="ListParagraph"/>
        <w:numPr>
          <w:ilvl w:val="0"/>
          <w:numId w:val="13"/>
        </w:numPr>
        <w:spacing w:before="60" w:after="100"/>
        <w:jc w:val="both"/>
        <w:rPr>
          <w:rFonts w:ascii="Tahoma" w:hAnsi="Tahoma" w:cs="Tahoma"/>
          <w:color w:val="auto"/>
        </w:rPr>
      </w:pPr>
      <w:r w:rsidRPr="003E3A21">
        <w:rPr>
          <w:rFonts w:ascii="Tahoma" w:hAnsi="Tahoma" w:cs="Tahoma"/>
          <w:color w:val="auto"/>
        </w:rPr>
        <w:t xml:space="preserve">Handwriting programmes </w:t>
      </w:r>
      <w:r w:rsidR="003E3A21">
        <w:rPr>
          <w:rFonts w:ascii="Tahoma" w:hAnsi="Tahoma" w:cs="Tahoma"/>
          <w:color w:val="auto"/>
        </w:rPr>
        <w:t>–</w:t>
      </w:r>
      <w:r w:rsidRPr="003E3A21">
        <w:rPr>
          <w:rFonts w:ascii="Tahoma" w:hAnsi="Tahoma" w:cs="Tahoma"/>
          <w:color w:val="auto"/>
        </w:rPr>
        <w:t xml:space="preserve"> HLTA</w:t>
      </w:r>
    </w:p>
    <w:p w14:paraId="194189DA" w14:textId="1A61D137" w:rsidR="000A2A40" w:rsidRPr="003E3A21" w:rsidRDefault="00283D48" w:rsidP="003E3A21">
      <w:pPr>
        <w:pStyle w:val="ListParagraph"/>
        <w:numPr>
          <w:ilvl w:val="0"/>
          <w:numId w:val="13"/>
        </w:numPr>
        <w:spacing w:before="60" w:after="100"/>
        <w:jc w:val="both"/>
        <w:rPr>
          <w:rFonts w:ascii="Tahoma" w:hAnsi="Tahoma" w:cs="Tahoma"/>
          <w:color w:val="auto"/>
        </w:rPr>
      </w:pPr>
      <w:r w:rsidRPr="003E3A21">
        <w:rPr>
          <w:rFonts w:ascii="Tahoma" w:hAnsi="Tahoma" w:cs="Tahoma"/>
          <w:color w:val="auto"/>
        </w:rPr>
        <w:t xml:space="preserve">Reading interventions </w:t>
      </w:r>
      <w:r w:rsidR="00FB0A46" w:rsidRPr="003E3A21">
        <w:rPr>
          <w:rFonts w:ascii="Tahoma" w:hAnsi="Tahoma" w:cs="Tahoma"/>
          <w:color w:val="auto"/>
        </w:rPr>
        <w:t xml:space="preserve">- </w:t>
      </w:r>
      <w:r w:rsidRPr="003E3A21">
        <w:rPr>
          <w:rFonts w:ascii="Tahoma" w:hAnsi="Tahoma" w:cs="Tahoma"/>
          <w:color w:val="auto"/>
        </w:rPr>
        <w:t>Reading Intervention Mentor</w:t>
      </w:r>
    </w:p>
    <w:p w14:paraId="02523A4E" w14:textId="6F4FB36A" w:rsidR="000A2A40" w:rsidRPr="007F7A01" w:rsidRDefault="00283D48">
      <w:pPr>
        <w:pStyle w:val="Heading2"/>
        <w:rPr>
          <w:rFonts w:ascii="Tahoma" w:hAnsi="Tahoma" w:cs="Tahoma"/>
          <w:sz w:val="24"/>
          <w:szCs w:val="24"/>
        </w:rPr>
      </w:pPr>
      <w:bookmarkStart w:id="18" w:name="_Toc234350148"/>
      <w:r w:rsidRPr="007F7A01">
        <w:rPr>
          <w:rFonts w:ascii="Tahoma" w:hAnsi="Tahoma" w:cs="Tahoma"/>
          <w:sz w:val="24"/>
          <w:szCs w:val="24"/>
        </w:rPr>
        <w:t xml:space="preserve">Adaptations to the </w:t>
      </w:r>
      <w:r w:rsidR="00FB0A46" w:rsidRPr="007F7A01">
        <w:rPr>
          <w:rFonts w:ascii="Tahoma" w:hAnsi="Tahoma" w:cs="Tahoma"/>
          <w:sz w:val="24"/>
          <w:szCs w:val="24"/>
        </w:rPr>
        <w:t>c</w:t>
      </w:r>
      <w:r w:rsidRPr="007F7A01">
        <w:rPr>
          <w:rFonts w:ascii="Tahoma" w:hAnsi="Tahoma" w:cs="Tahoma"/>
          <w:sz w:val="24"/>
          <w:szCs w:val="24"/>
        </w:rPr>
        <w:t xml:space="preserve">urriculum and </w:t>
      </w:r>
      <w:r w:rsidR="00FB0A46" w:rsidRPr="007F7A01">
        <w:rPr>
          <w:rFonts w:ascii="Tahoma" w:hAnsi="Tahoma" w:cs="Tahoma"/>
          <w:sz w:val="24"/>
          <w:szCs w:val="24"/>
        </w:rPr>
        <w:t>l</w:t>
      </w:r>
      <w:r w:rsidRPr="007F7A01">
        <w:rPr>
          <w:rFonts w:ascii="Tahoma" w:hAnsi="Tahoma" w:cs="Tahoma"/>
          <w:sz w:val="24"/>
          <w:szCs w:val="24"/>
        </w:rPr>
        <w:t xml:space="preserve">earning </w:t>
      </w:r>
      <w:r w:rsidR="00FB0A46" w:rsidRPr="007F7A01">
        <w:rPr>
          <w:rFonts w:ascii="Tahoma" w:hAnsi="Tahoma" w:cs="Tahoma"/>
          <w:sz w:val="24"/>
          <w:szCs w:val="24"/>
        </w:rPr>
        <w:t>e</w:t>
      </w:r>
      <w:r w:rsidRPr="007F7A01">
        <w:rPr>
          <w:rFonts w:ascii="Tahoma" w:hAnsi="Tahoma" w:cs="Tahoma"/>
          <w:sz w:val="24"/>
          <w:szCs w:val="24"/>
        </w:rPr>
        <w:t>nvironment</w:t>
      </w:r>
      <w:bookmarkEnd w:id="18"/>
    </w:p>
    <w:p w14:paraId="2BB7F3F8" w14:textId="1D085429" w:rsidR="00FB0A46" w:rsidRPr="003E3A21" w:rsidRDefault="00283D48" w:rsidP="003E3A21">
      <w:pPr>
        <w:spacing w:before="60" w:after="100"/>
        <w:jc w:val="both"/>
        <w:rPr>
          <w:rFonts w:ascii="Tahoma" w:hAnsi="Tahoma" w:cs="Tahoma"/>
          <w:color w:val="auto"/>
        </w:rPr>
      </w:pPr>
      <w:r w:rsidRPr="003E3A21">
        <w:rPr>
          <w:rFonts w:ascii="Tahoma" w:hAnsi="Tahoma" w:cs="Tahoma"/>
          <w:color w:val="auto"/>
        </w:rPr>
        <w:t>Our teachers use the ‘Haybrook Way’ (see Section 9) to ensure pupils’ needs are met within the classroom. This is informed by the Education Endowment Foundation’s research on supporting learners with SEND. Specific approaches include explicit instruction, cognitive and metacognitive strategies, scaffolding, flexible grouping, and use of technology. Strategies also support speech, language and communication needs, such as visual timetables, pre-teaching of vocabulary, and extended processing time.</w:t>
      </w:r>
      <w:r w:rsidR="00FB0A46" w:rsidRPr="003E3A21">
        <w:rPr>
          <w:rFonts w:ascii="Tahoma" w:hAnsi="Tahoma" w:cs="Tahoma"/>
          <w:color w:val="auto"/>
        </w:rPr>
        <w:t xml:space="preserve"> </w:t>
      </w:r>
    </w:p>
    <w:p w14:paraId="526E2BDA" w14:textId="2E03A903" w:rsidR="000A2A40" w:rsidRPr="003E3A21" w:rsidRDefault="00283D48" w:rsidP="003E3A21">
      <w:pPr>
        <w:spacing w:before="60" w:after="100"/>
        <w:jc w:val="both"/>
        <w:rPr>
          <w:rFonts w:ascii="Tahoma" w:hAnsi="Tahoma" w:cs="Tahoma"/>
          <w:color w:val="auto"/>
        </w:rPr>
      </w:pPr>
      <w:r w:rsidRPr="003E3A21">
        <w:rPr>
          <w:rFonts w:ascii="Tahoma" w:hAnsi="Tahoma" w:cs="Tahoma"/>
          <w:color w:val="auto"/>
        </w:rPr>
        <w:t>All pupils are provided with Access Arrangements for examinations where they meet the relevant threshold (scribes, readers, extra time), where this reflects their normal way of working.</w:t>
      </w:r>
    </w:p>
    <w:p w14:paraId="6795356A" w14:textId="584150F7" w:rsidR="000A2A40" w:rsidRPr="007F7A01" w:rsidRDefault="00283D48">
      <w:pPr>
        <w:pStyle w:val="Heading2"/>
        <w:rPr>
          <w:rFonts w:ascii="Tahoma" w:hAnsi="Tahoma" w:cs="Tahoma"/>
          <w:sz w:val="24"/>
          <w:szCs w:val="24"/>
        </w:rPr>
      </w:pPr>
      <w:bookmarkStart w:id="19" w:name="_Toc234350149"/>
      <w:r w:rsidRPr="007F7A01">
        <w:rPr>
          <w:rFonts w:ascii="Tahoma" w:hAnsi="Tahoma" w:cs="Tahoma"/>
          <w:sz w:val="24"/>
          <w:szCs w:val="24"/>
        </w:rPr>
        <w:t xml:space="preserve">Support for </w:t>
      </w:r>
      <w:r w:rsidR="00905A74" w:rsidRPr="007F7A01">
        <w:rPr>
          <w:rFonts w:ascii="Tahoma" w:hAnsi="Tahoma" w:cs="Tahoma"/>
          <w:sz w:val="24"/>
          <w:szCs w:val="24"/>
        </w:rPr>
        <w:t>e</w:t>
      </w:r>
      <w:r w:rsidRPr="007F7A01">
        <w:rPr>
          <w:rFonts w:ascii="Tahoma" w:hAnsi="Tahoma" w:cs="Tahoma"/>
          <w:sz w:val="24"/>
          <w:szCs w:val="24"/>
        </w:rPr>
        <w:t xml:space="preserve">motional and </w:t>
      </w:r>
      <w:r w:rsidR="00905A74" w:rsidRPr="007F7A01">
        <w:rPr>
          <w:rFonts w:ascii="Tahoma" w:hAnsi="Tahoma" w:cs="Tahoma"/>
          <w:sz w:val="24"/>
          <w:szCs w:val="24"/>
        </w:rPr>
        <w:t>s</w:t>
      </w:r>
      <w:r w:rsidRPr="007F7A01">
        <w:rPr>
          <w:rFonts w:ascii="Tahoma" w:hAnsi="Tahoma" w:cs="Tahoma"/>
          <w:sz w:val="24"/>
          <w:szCs w:val="24"/>
        </w:rPr>
        <w:t xml:space="preserve">ocial </w:t>
      </w:r>
      <w:r w:rsidR="00905A74" w:rsidRPr="007F7A01">
        <w:rPr>
          <w:rFonts w:ascii="Tahoma" w:hAnsi="Tahoma" w:cs="Tahoma"/>
          <w:sz w:val="24"/>
          <w:szCs w:val="24"/>
        </w:rPr>
        <w:t>d</w:t>
      </w:r>
      <w:r w:rsidRPr="007F7A01">
        <w:rPr>
          <w:rFonts w:ascii="Tahoma" w:hAnsi="Tahoma" w:cs="Tahoma"/>
          <w:sz w:val="24"/>
          <w:szCs w:val="24"/>
        </w:rPr>
        <w:t>evelopment</w:t>
      </w:r>
      <w:bookmarkEnd w:id="19"/>
    </w:p>
    <w:p w14:paraId="79812292" w14:textId="253FD3FF" w:rsidR="00905A74" w:rsidRPr="007F7A01" w:rsidRDefault="00283D48" w:rsidP="003E3A21">
      <w:pPr>
        <w:spacing w:before="60" w:after="100"/>
        <w:jc w:val="both"/>
        <w:rPr>
          <w:rFonts w:ascii="Tahoma" w:hAnsi="Tahoma" w:cs="Tahoma"/>
          <w:color w:val="auto"/>
          <w:sz w:val="24"/>
          <w:szCs w:val="24"/>
        </w:rPr>
      </w:pPr>
      <w:r w:rsidRPr="003E3A21">
        <w:rPr>
          <w:rFonts w:ascii="Tahoma" w:hAnsi="Tahoma" w:cs="Tahoma"/>
          <w:color w:val="auto"/>
        </w:rPr>
        <w:t>Our teachers use the ‘Haybrook Way’ to support pupils in developing self-regulation skills and meeting their emotional needs. This adopts the ‘Five to Thrive’ evidence-based model</w:t>
      </w:r>
      <w:r w:rsidRPr="007F7A01">
        <w:rPr>
          <w:rFonts w:ascii="Tahoma" w:hAnsi="Tahoma" w:cs="Tahoma"/>
          <w:color w:val="auto"/>
          <w:sz w:val="24"/>
          <w:szCs w:val="24"/>
        </w:rPr>
        <w:t xml:space="preserve">: </w:t>
      </w:r>
    </w:p>
    <w:p w14:paraId="3ADFB6B9" w14:textId="58CB9C28" w:rsidR="00905A74" w:rsidRPr="007F7A01" w:rsidRDefault="00283D48" w:rsidP="00990E07">
      <w:pPr>
        <w:spacing w:before="60" w:after="100" w:line="276" w:lineRule="auto"/>
        <w:jc w:val="both"/>
        <w:rPr>
          <w:rFonts w:ascii="Tahoma" w:hAnsi="Tahoma" w:cs="Tahoma"/>
          <w:b/>
          <w:color w:val="auto"/>
          <w:sz w:val="24"/>
          <w:szCs w:val="24"/>
        </w:rPr>
      </w:pPr>
      <w:r w:rsidRPr="007F7A01">
        <w:rPr>
          <w:rFonts w:ascii="Tahoma" w:hAnsi="Tahoma" w:cs="Tahoma"/>
          <w:b/>
          <w:color w:val="auto"/>
          <w:sz w:val="24"/>
          <w:szCs w:val="24"/>
        </w:rPr>
        <w:t>Respond • Engage • Relax • Play • Talk.</w:t>
      </w:r>
    </w:p>
    <w:p w14:paraId="38553D39" w14:textId="005F8973" w:rsidR="00905A74" w:rsidRPr="003E3A21" w:rsidRDefault="00283D48" w:rsidP="003E3A21">
      <w:pPr>
        <w:spacing w:before="60" w:after="100"/>
        <w:jc w:val="both"/>
        <w:rPr>
          <w:rFonts w:ascii="Tahoma" w:hAnsi="Tahoma" w:cs="Tahoma"/>
          <w:color w:val="auto"/>
        </w:rPr>
      </w:pPr>
      <w:r w:rsidRPr="003E3A21">
        <w:rPr>
          <w:rFonts w:ascii="Tahoma" w:hAnsi="Tahoma" w:cs="Tahoma"/>
          <w:color w:val="auto"/>
        </w:rPr>
        <w:t>The Zones of Regulation tool is used across all Haybrook College centres.</w:t>
      </w:r>
      <w:r w:rsidR="00905A74" w:rsidRPr="003E3A21">
        <w:rPr>
          <w:rFonts w:ascii="Tahoma" w:hAnsi="Tahoma" w:cs="Tahoma"/>
          <w:color w:val="auto"/>
        </w:rPr>
        <w:t xml:space="preserve"> </w:t>
      </w:r>
      <w:r w:rsidRPr="003E3A21">
        <w:rPr>
          <w:rFonts w:ascii="Tahoma" w:hAnsi="Tahoma" w:cs="Tahoma"/>
          <w:color w:val="auto"/>
        </w:rPr>
        <w:t>Additional emotional and social interventions include:</w:t>
      </w:r>
    </w:p>
    <w:p w14:paraId="41E49B5F" w14:textId="77777777" w:rsidR="00905A74" w:rsidRPr="003E3A21" w:rsidRDefault="00283D48" w:rsidP="003E3A21">
      <w:pPr>
        <w:pStyle w:val="ListParagraph"/>
        <w:numPr>
          <w:ilvl w:val="0"/>
          <w:numId w:val="10"/>
        </w:numPr>
        <w:spacing w:before="60" w:after="100"/>
        <w:jc w:val="both"/>
        <w:rPr>
          <w:rFonts w:ascii="Tahoma" w:hAnsi="Tahoma" w:cs="Tahoma"/>
          <w:color w:val="auto"/>
        </w:rPr>
      </w:pPr>
      <w:r w:rsidRPr="003E3A21">
        <w:rPr>
          <w:rFonts w:ascii="Tahoma" w:hAnsi="Tahoma" w:cs="Tahoma"/>
          <w:color w:val="auto"/>
        </w:rPr>
        <w:t>Emotional Literacy programme with a qualified ELSA</w:t>
      </w:r>
      <w:r w:rsidR="00905A74" w:rsidRPr="003E3A21">
        <w:rPr>
          <w:rFonts w:ascii="Tahoma" w:hAnsi="Tahoma" w:cs="Tahoma"/>
          <w:color w:val="auto"/>
        </w:rPr>
        <w:t xml:space="preserve"> (Emotional Literacy Support Assistant)</w:t>
      </w:r>
    </w:p>
    <w:p w14:paraId="3CAE508D" w14:textId="77777777" w:rsidR="00905A74" w:rsidRPr="003E3A21" w:rsidRDefault="00283D48" w:rsidP="003E3A21">
      <w:pPr>
        <w:pStyle w:val="ListParagraph"/>
        <w:numPr>
          <w:ilvl w:val="0"/>
          <w:numId w:val="10"/>
        </w:numPr>
        <w:spacing w:before="60" w:after="100"/>
        <w:jc w:val="both"/>
        <w:rPr>
          <w:rFonts w:ascii="Tahoma" w:hAnsi="Tahoma" w:cs="Tahoma"/>
          <w:color w:val="auto"/>
        </w:rPr>
      </w:pPr>
      <w:r w:rsidRPr="003E3A21">
        <w:rPr>
          <w:rFonts w:ascii="Tahoma" w:hAnsi="Tahoma" w:cs="Tahoma"/>
          <w:color w:val="auto"/>
        </w:rPr>
        <w:t>Social Skills groups/individual work with HLTAs</w:t>
      </w:r>
    </w:p>
    <w:p w14:paraId="0213C704" w14:textId="77777777" w:rsidR="00905A74" w:rsidRPr="003E3A21" w:rsidRDefault="00283D48" w:rsidP="003E3A21">
      <w:pPr>
        <w:pStyle w:val="ListParagraph"/>
        <w:numPr>
          <w:ilvl w:val="0"/>
          <w:numId w:val="10"/>
        </w:numPr>
        <w:spacing w:before="60" w:after="100"/>
        <w:jc w:val="both"/>
        <w:rPr>
          <w:rFonts w:ascii="Tahoma" w:hAnsi="Tahoma" w:cs="Tahoma"/>
          <w:color w:val="auto"/>
        </w:rPr>
      </w:pPr>
      <w:r w:rsidRPr="003E3A21">
        <w:rPr>
          <w:rFonts w:ascii="Tahoma" w:hAnsi="Tahoma" w:cs="Tahoma"/>
          <w:color w:val="auto"/>
        </w:rPr>
        <w:t>Counselling with a qualified Counsellor</w:t>
      </w:r>
    </w:p>
    <w:p w14:paraId="7C405324" w14:textId="77777777" w:rsidR="00905A74" w:rsidRPr="003E3A21" w:rsidRDefault="00283D48" w:rsidP="003E3A21">
      <w:pPr>
        <w:pStyle w:val="ListParagraph"/>
        <w:numPr>
          <w:ilvl w:val="0"/>
          <w:numId w:val="10"/>
        </w:numPr>
        <w:spacing w:before="60" w:after="100"/>
        <w:jc w:val="both"/>
        <w:rPr>
          <w:rFonts w:ascii="Tahoma" w:hAnsi="Tahoma" w:cs="Tahoma"/>
          <w:color w:val="auto"/>
        </w:rPr>
      </w:pPr>
      <w:r w:rsidRPr="003E3A21">
        <w:rPr>
          <w:rFonts w:ascii="Tahoma" w:hAnsi="Tahoma" w:cs="Tahoma"/>
          <w:color w:val="auto"/>
        </w:rPr>
        <w:t>Equestrian Therapy (HALOs: Horse Assisted Learning Opportunities)</w:t>
      </w:r>
    </w:p>
    <w:p w14:paraId="07F9D724" w14:textId="7EA86397" w:rsidR="00905A74" w:rsidRPr="003E3A21" w:rsidRDefault="00283D48" w:rsidP="003E3A21">
      <w:pPr>
        <w:pStyle w:val="ListParagraph"/>
        <w:numPr>
          <w:ilvl w:val="0"/>
          <w:numId w:val="10"/>
        </w:numPr>
        <w:spacing w:before="60" w:after="100"/>
        <w:jc w:val="both"/>
        <w:rPr>
          <w:rFonts w:ascii="Tahoma" w:hAnsi="Tahoma" w:cs="Tahoma"/>
          <w:color w:val="auto"/>
        </w:rPr>
      </w:pPr>
      <w:r w:rsidRPr="003E3A21">
        <w:rPr>
          <w:rFonts w:ascii="Tahoma" w:hAnsi="Tahoma" w:cs="Tahoma"/>
          <w:color w:val="auto"/>
        </w:rPr>
        <w:t>Targeted Mentoring with a skilled team of mentors</w:t>
      </w:r>
    </w:p>
    <w:p w14:paraId="0D4A89DD" w14:textId="5E0F31E4" w:rsidR="000A2A40" w:rsidRPr="007F7A01" w:rsidRDefault="00283D48" w:rsidP="003E3A21">
      <w:pPr>
        <w:spacing w:before="60" w:after="100"/>
        <w:jc w:val="both"/>
        <w:rPr>
          <w:rFonts w:ascii="Tahoma" w:hAnsi="Tahoma" w:cs="Tahoma"/>
          <w:color w:val="auto"/>
          <w:sz w:val="24"/>
          <w:szCs w:val="24"/>
        </w:rPr>
      </w:pPr>
      <w:r w:rsidRPr="003E3A21">
        <w:rPr>
          <w:rFonts w:ascii="Tahoma" w:hAnsi="Tahoma" w:cs="Tahoma"/>
          <w:color w:val="auto"/>
        </w:rPr>
        <w:t>External professionals we work with: Educational Psychologist; Speech and Language Therapist; Occupational Therapist; ASD Advisory Service; CAMHS; MHST practitioners</w:t>
      </w:r>
      <w:r w:rsidRPr="007F7A01">
        <w:rPr>
          <w:rFonts w:ascii="Tahoma" w:hAnsi="Tahoma" w:cs="Tahoma"/>
          <w:color w:val="auto"/>
          <w:sz w:val="24"/>
          <w:szCs w:val="24"/>
        </w:rPr>
        <w:t>.</w:t>
      </w:r>
    </w:p>
    <w:p w14:paraId="2087A35D" w14:textId="77777777" w:rsidR="007F7A01" w:rsidRPr="007F7A01" w:rsidRDefault="007F7A01" w:rsidP="00905A74">
      <w:pPr>
        <w:spacing w:before="60"/>
        <w:jc w:val="both"/>
        <w:rPr>
          <w:rFonts w:ascii="Tahoma" w:hAnsi="Tahoma" w:cs="Tahoma"/>
          <w:color w:val="auto"/>
          <w:sz w:val="24"/>
          <w:szCs w:val="24"/>
        </w:rPr>
      </w:pPr>
    </w:p>
    <w:p w14:paraId="754BCAD6" w14:textId="77777777" w:rsidR="000A2A40" w:rsidRPr="007F7A01" w:rsidRDefault="00283D48">
      <w:pPr>
        <w:pStyle w:val="Heading2"/>
        <w:rPr>
          <w:rFonts w:ascii="Tahoma" w:hAnsi="Tahoma" w:cs="Tahoma"/>
          <w:sz w:val="24"/>
          <w:szCs w:val="24"/>
        </w:rPr>
      </w:pPr>
      <w:bookmarkStart w:id="20" w:name="_Toc234350150"/>
      <w:r w:rsidRPr="007F7A01">
        <w:rPr>
          <w:rFonts w:ascii="Tahoma" w:hAnsi="Tahoma" w:cs="Tahoma"/>
          <w:sz w:val="24"/>
          <w:szCs w:val="24"/>
        </w:rPr>
        <w:t>Our Awards and Accreditations</w:t>
      </w:r>
      <w:bookmarkEnd w:id="20"/>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1"/>
        <w:gridCol w:w="9117"/>
      </w:tblGrid>
      <w:tr w:rsidR="000A2A40" w:rsidRPr="003E3A21" w14:paraId="220C510E" w14:textId="77777777">
        <w:tc>
          <w:tcPr>
            <w:tcW w:w="480" w:type="dxa"/>
            <w:tcBorders>
              <w:top w:val="none" w:sz="0" w:space="0" w:color="FFFFFF"/>
              <w:left w:val="none" w:sz="0" w:space="0" w:color="FFFFFF"/>
              <w:bottom w:val="none" w:sz="0" w:space="0" w:color="FFFFFF"/>
              <w:right w:val="none" w:sz="0" w:space="0" w:color="FFFFFF"/>
            </w:tcBorders>
            <w:shd w:val="clear" w:color="auto" w:fill="F0A500"/>
            <w:tcMar>
              <w:top w:w="80" w:type="dxa"/>
              <w:left w:w="160" w:type="dxa"/>
              <w:bottom w:w="80" w:type="dxa"/>
              <w:right w:w="160" w:type="dxa"/>
            </w:tcMar>
            <w:vAlign w:val="center"/>
          </w:tcPr>
          <w:p w14:paraId="77B170F2" w14:textId="77777777" w:rsidR="000A2A40" w:rsidRPr="003E3A21" w:rsidRDefault="00283D48">
            <w:pPr>
              <w:jc w:val="center"/>
              <w:rPr>
                <w:rFonts w:ascii="Tahoma" w:hAnsi="Tahoma" w:cs="Tahoma"/>
                <w:sz w:val="24"/>
                <w:szCs w:val="24"/>
              </w:rPr>
            </w:pPr>
            <w:r w:rsidRPr="003E3A21">
              <w:rPr>
                <w:rFonts w:ascii="Segoe UI Symbol" w:hAnsi="Segoe UI Symbol" w:cs="Segoe UI Symbol"/>
                <w:b/>
                <w:bCs/>
                <w:color w:val="FFFFFF"/>
                <w:sz w:val="24"/>
                <w:szCs w:val="24"/>
              </w:rPr>
              <w:t>★</w:t>
            </w:r>
          </w:p>
        </w:tc>
        <w:tc>
          <w:tcPr>
            <w:tcW w:w="9158" w:type="dxa"/>
            <w:tcBorders>
              <w:top w:val="none" w:sz="0" w:space="0" w:color="FFFFFF"/>
              <w:left w:val="none" w:sz="0" w:space="0" w:color="FFFFFF"/>
              <w:bottom w:val="none" w:sz="0" w:space="0" w:color="FFFFFF"/>
              <w:right w:val="none" w:sz="0" w:space="0" w:color="FFFFFF"/>
            </w:tcBorders>
            <w:shd w:val="clear" w:color="auto" w:fill="FFF8E7"/>
            <w:tcMar>
              <w:top w:w="80" w:type="dxa"/>
              <w:left w:w="200" w:type="dxa"/>
              <w:bottom w:w="80" w:type="dxa"/>
              <w:right w:w="160" w:type="dxa"/>
            </w:tcMar>
          </w:tcPr>
          <w:p w14:paraId="6D46E1D5" w14:textId="77777777" w:rsidR="000A2A40" w:rsidRPr="003E3A21" w:rsidRDefault="00283D48">
            <w:pPr>
              <w:rPr>
                <w:rFonts w:ascii="Tahoma" w:hAnsi="Tahoma" w:cs="Tahoma"/>
                <w:sz w:val="24"/>
                <w:szCs w:val="24"/>
              </w:rPr>
            </w:pPr>
            <w:r w:rsidRPr="003E3A21">
              <w:rPr>
                <w:rFonts w:ascii="Tahoma" w:hAnsi="Tahoma" w:cs="Tahoma"/>
                <w:b/>
                <w:bCs/>
                <w:sz w:val="24"/>
                <w:szCs w:val="24"/>
              </w:rPr>
              <w:t>Attachment Aware Schools Award – Gold</w:t>
            </w:r>
          </w:p>
          <w:p w14:paraId="53529433" w14:textId="105EFA86" w:rsidR="000A2A40" w:rsidRPr="003E3A21" w:rsidRDefault="00283D48">
            <w:pPr>
              <w:rPr>
                <w:rFonts w:ascii="Tahoma" w:hAnsi="Tahoma" w:cs="Tahoma"/>
                <w:sz w:val="24"/>
                <w:szCs w:val="24"/>
              </w:rPr>
            </w:pPr>
            <w:r w:rsidRPr="003E3A21">
              <w:rPr>
                <w:rFonts w:ascii="Tahoma" w:hAnsi="Tahoma" w:cs="Tahoma"/>
                <w:color w:val="6B6B6B"/>
                <w:sz w:val="24"/>
                <w:szCs w:val="24"/>
              </w:rPr>
              <w:t xml:space="preserve">Awarded July 2025 </w:t>
            </w:r>
            <w:r w:rsidR="00905A74" w:rsidRPr="003E3A21">
              <w:rPr>
                <w:rFonts w:ascii="Tahoma" w:hAnsi="Tahoma" w:cs="Tahoma"/>
                <w:color w:val="6B6B6B"/>
                <w:sz w:val="24"/>
                <w:szCs w:val="24"/>
              </w:rPr>
              <w:t>-</w:t>
            </w:r>
            <w:r w:rsidRPr="003E3A21">
              <w:rPr>
                <w:rFonts w:ascii="Tahoma" w:hAnsi="Tahoma" w:cs="Tahoma"/>
                <w:color w:val="6B6B6B"/>
                <w:sz w:val="24"/>
                <w:szCs w:val="24"/>
              </w:rPr>
              <w:t xml:space="preserve"> Recognising our trauma-informed approach and attachment awareness</w:t>
            </w:r>
          </w:p>
        </w:tc>
      </w:tr>
    </w:tbl>
    <w:p w14:paraId="4D8E4879" w14:textId="77777777" w:rsidR="000A2A40" w:rsidRPr="003E3A21" w:rsidRDefault="000A2A40">
      <w:pPr>
        <w:spacing w:before="60"/>
        <w:rPr>
          <w:rFonts w:ascii="Tahoma" w:hAnsi="Tahoma" w:cs="Tahoma"/>
          <w:sz w:val="24"/>
          <w:szCs w:val="24"/>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21"/>
        <w:gridCol w:w="9117"/>
      </w:tblGrid>
      <w:tr w:rsidR="000A2A40" w:rsidRPr="003E3A21" w14:paraId="4BA1A7B1" w14:textId="77777777">
        <w:tc>
          <w:tcPr>
            <w:tcW w:w="480" w:type="dxa"/>
            <w:tcBorders>
              <w:top w:val="none" w:sz="0" w:space="0" w:color="FFFFFF"/>
              <w:left w:val="none" w:sz="0" w:space="0" w:color="FFFFFF"/>
              <w:bottom w:val="none" w:sz="0" w:space="0" w:color="FFFFFF"/>
              <w:right w:val="none" w:sz="0" w:space="0" w:color="FFFFFF"/>
            </w:tcBorders>
            <w:shd w:val="clear" w:color="auto" w:fill="F0A500"/>
            <w:tcMar>
              <w:top w:w="80" w:type="dxa"/>
              <w:left w:w="160" w:type="dxa"/>
              <w:bottom w:w="80" w:type="dxa"/>
              <w:right w:w="160" w:type="dxa"/>
            </w:tcMar>
            <w:vAlign w:val="center"/>
          </w:tcPr>
          <w:p w14:paraId="667F213F" w14:textId="77777777" w:rsidR="000A2A40" w:rsidRPr="003E3A21" w:rsidRDefault="00283D48">
            <w:pPr>
              <w:jc w:val="center"/>
              <w:rPr>
                <w:rFonts w:ascii="Tahoma" w:hAnsi="Tahoma" w:cs="Tahoma"/>
                <w:sz w:val="24"/>
                <w:szCs w:val="24"/>
              </w:rPr>
            </w:pPr>
            <w:r w:rsidRPr="003E3A21">
              <w:rPr>
                <w:rFonts w:ascii="Segoe UI Symbol" w:hAnsi="Segoe UI Symbol" w:cs="Segoe UI Symbol"/>
                <w:b/>
                <w:bCs/>
                <w:color w:val="FFFFFF"/>
                <w:sz w:val="24"/>
                <w:szCs w:val="24"/>
              </w:rPr>
              <w:t>★</w:t>
            </w:r>
          </w:p>
        </w:tc>
        <w:tc>
          <w:tcPr>
            <w:tcW w:w="9158" w:type="dxa"/>
            <w:tcBorders>
              <w:top w:val="none" w:sz="0" w:space="0" w:color="FFFFFF"/>
              <w:left w:val="none" w:sz="0" w:space="0" w:color="FFFFFF"/>
              <w:bottom w:val="none" w:sz="0" w:space="0" w:color="FFFFFF"/>
              <w:right w:val="none" w:sz="0" w:space="0" w:color="FFFFFF"/>
            </w:tcBorders>
            <w:shd w:val="clear" w:color="auto" w:fill="FFF8E7"/>
            <w:tcMar>
              <w:top w:w="80" w:type="dxa"/>
              <w:left w:w="200" w:type="dxa"/>
              <w:bottom w:w="80" w:type="dxa"/>
              <w:right w:w="160" w:type="dxa"/>
            </w:tcMar>
          </w:tcPr>
          <w:p w14:paraId="362B5F2E" w14:textId="77777777" w:rsidR="000A2A40" w:rsidRPr="003E3A21" w:rsidRDefault="00283D48">
            <w:pPr>
              <w:rPr>
                <w:rFonts w:ascii="Tahoma" w:hAnsi="Tahoma" w:cs="Tahoma"/>
                <w:sz w:val="24"/>
                <w:szCs w:val="24"/>
              </w:rPr>
            </w:pPr>
            <w:r w:rsidRPr="003E3A21">
              <w:rPr>
                <w:rFonts w:ascii="Tahoma" w:hAnsi="Tahoma" w:cs="Tahoma"/>
                <w:b/>
                <w:bCs/>
                <w:sz w:val="24"/>
                <w:szCs w:val="24"/>
              </w:rPr>
              <w:t>Better Communication Accreditation</w:t>
            </w:r>
          </w:p>
          <w:p w14:paraId="38EF33C4" w14:textId="55146814" w:rsidR="000A2A40" w:rsidRPr="003E3A21" w:rsidRDefault="00283D48">
            <w:pPr>
              <w:rPr>
                <w:rFonts w:ascii="Tahoma" w:hAnsi="Tahoma" w:cs="Tahoma"/>
                <w:sz w:val="24"/>
                <w:szCs w:val="24"/>
              </w:rPr>
            </w:pPr>
            <w:r w:rsidRPr="003E3A21">
              <w:rPr>
                <w:rFonts w:ascii="Tahoma" w:hAnsi="Tahoma" w:cs="Tahoma"/>
                <w:color w:val="6B6B6B"/>
                <w:sz w:val="24"/>
                <w:szCs w:val="24"/>
              </w:rPr>
              <w:t xml:space="preserve">Awarded January 2025 </w:t>
            </w:r>
            <w:r w:rsidR="00905A74" w:rsidRPr="003E3A21">
              <w:rPr>
                <w:rFonts w:ascii="Tahoma" w:hAnsi="Tahoma" w:cs="Tahoma"/>
                <w:color w:val="6B6B6B"/>
                <w:sz w:val="24"/>
                <w:szCs w:val="24"/>
              </w:rPr>
              <w:t>-</w:t>
            </w:r>
            <w:r w:rsidRPr="003E3A21">
              <w:rPr>
                <w:rFonts w:ascii="Tahoma" w:hAnsi="Tahoma" w:cs="Tahoma"/>
                <w:color w:val="6B6B6B"/>
                <w:sz w:val="24"/>
                <w:szCs w:val="24"/>
              </w:rPr>
              <w:t xml:space="preserve"> Recognising our commitment to supporting pupils with SLCN</w:t>
            </w:r>
          </w:p>
        </w:tc>
      </w:tr>
    </w:tbl>
    <w:p w14:paraId="13AB01B4" w14:textId="77777777" w:rsidR="000A2A40" w:rsidRPr="007F7A01" w:rsidRDefault="000A2A40">
      <w:pPr>
        <w:spacing w:before="60"/>
        <w:rPr>
          <w:rFonts w:ascii="Tahoma" w:hAnsi="Tahoma" w:cs="Tahoma"/>
          <w:sz w:val="24"/>
          <w:szCs w:val="24"/>
        </w:rPr>
      </w:pPr>
    </w:p>
    <w:p w14:paraId="226D060C" w14:textId="77777777" w:rsidR="000A2A40" w:rsidRPr="007F7A01" w:rsidRDefault="00283D48">
      <w:pPr>
        <w:pStyle w:val="Heading2"/>
        <w:rPr>
          <w:rFonts w:ascii="Tahoma" w:hAnsi="Tahoma" w:cs="Tahoma"/>
          <w:sz w:val="24"/>
          <w:szCs w:val="24"/>
        </w:rPr>
      </w:pPr>
      <w:bookmarkStart w:id="21" w:name="_Toc234350151"/>
      <w:r w:rsidRPr="007F7A01">
        <w:rPr>
          <w:rFonts w:ascii="Tahoma" w:hAnsi="Tahoma" w:cs="Tahoma"/>
          <w:sz w:val="24"/>
          <w:szCs w:val="24"/>
        </w:rPr>
        <w:t>Expertise and Training of Staff</w:t>
      </w:r>
      <w:bookmarkEnd w:id="21"/>
    </w:p>
    <w:p w14:paraId="374F092C" w14:textId="77777777" w:rsidR="00335719" w:rsidRPr="003E3A21" w:rsidRDefault="00283D48" w:rsidP="003E3A21">
      <w:pPr>
        <w:pStyle w:val="ListParagraph"/>
        <w:jc w:val="both"/>
        <w:rPr>
          <w:rFonts w:ascii="Tahoma" w:eastAsia="MS Mincho" w:hAnsi="Tahoma" w:cs="Tahoma"/>
          <w:color w:val="auto"/>
          <w:lang w:val="en-US" w:eastAsia="en-US"/>
        </w:rPr>
      </w:pPr>
      <w:r w:rsidRPr="003E3A21">
        <w:rPr>
          <w:rFonts w:ascii="Tahoma" w:hAnsi="Tahoma" w:cs="Tahoma"/>
          <w:color w:val="auto"/>
        </w:rPr>
        <w:t>All staff participate in a continual programme of professional development, including training from our Educational Psychologist on Attachment Aware and Trauma Informed practice, and an extensive programme supporting speech, language and communication needs.</w:t>
      </w:r>
      <w:r w:rsidR="00335719" w:rsidRPr="003E3A21">
        <w:rPr>
          <w:rFonts w:ascii="Tahoma" w:hAnsi="Tahoma" w:cs="Tahoma"/>
          <w:color w:val="auto"/>
        </w:rPr>
        <w:t xml:space="preserve"> </w:t>
      </w:r>
      <w:r w:rsidR="00335719" w:rsidRPr="003E3A21">
        <w:rPr>
          <w:rFonts w:ascii="Tahoma" w:eastAsia="MS Mincho" w:hAnsi="Tahoma" w:cs="Tahoma"/>
          <w:color w:val="auto"/>
          <w:lang w:val="en-US" w:eastAsia="en-US"/>
        </w:rPr>
        <w:t>Our support staff have received training from our Educational Psychologists to ensure they are able to effectively support pupils with a wide range of learning needs. Our CPD programme is responsive to needs, and ensures our staff have the knowledge and understanding required to teach and support our pupils effectively.</w:t>
      </w:r>
    </w:p>
    <w:p w14:paraId="4B8DC1EA" w14:textId="26BFF3D0" w:rsidR="000A2A40" w:rsidRPr="003E3A21" w:rsidRDefault="000A2A40" w:rsidP="003E3A21">
      <w:pPr>
        <w:spacing w:before="60" w:after="100"/>
        <w:jc w:val="both"/>
        <w:rPr>
          <w:rFonts w:ascii="Tahoma" w:hAnsi="Tahoma" w:cs="Tahoma"/>
          <w:color w:val="auto"/>
        </w:rPr>
      </w:pPr>
    </w:p>
    <w:p w14:paraId="185519C2" w14:textId="77777777" w:rsidR="000A2A40" w:rsidRPr="007F7A01" w:rsidRDefault="000A2A40">
      <w:pPr>
        <w:spacing w:before="60"/>
        <w:rPr>
          <w:rFonts w:ascii="Tahoma" w:hAnsi="Tahoma" w:cs="Tahoma"/>
          <w:sz w:val="24"/>
          <w:szCs w:val="24"/>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110"/>
        <w:gridCol w:w="5528"/>
      </w:tblGrid>
      <w:tr w:rsidR="000A2A40" w:rsidRPr="007F7A01" w14:paraId="7611CB4C" w14:textId="77777777" w:rsidTr="00547A54">
        <w:tc>
          <w:tcPr>
            <w:tcW w:w="4110" w:type="dxa"/>
            <w:tcBorders>
              <w:top w:val="single" w:sz="1" w:space="0" w:color="B8D0EC"/>
              <w:left w:val="single" w:sz="1" w:space="0" w:color="B8D0EC"/>
              <w:bottom w:val="single" w:sz="1" w:space="0" w:color="B8D0EC"/>
              <w:right w:val="single" w:sz="1" w:space="0" w:color="B8D0EC"/>
            </w:tcBorders>
            <w:shd w:val="clear" w:color="auto" w:fill="1B4F8A"/>
            <w:tcMar>
              <w:top w:w="80" w:type="dxa"/>
              <w:left w:w="160" w:type="dxa"/>
              <w:bottom w:w="80" w:type="dxa"/>
              <w:right w:w="160" w:type="dxa"/>
            </w:tcMar>
          </w:tcPr>
          <w:p w14:paraId="13C9E299" w14:textId="77777777" w:rsidR="000A2A40" w:rsidRPr="007F7A01" w:rsidRDefault="00283D48">
            <w:pPr>
              <w:rPr>
                <w:rFonts w:ascii="Tahoma" w:hAnsi="Tahoma" w:cs="Tahoma"/>
                <w:color w:val="FFFFFF" w:themeColor="background1"/>
                <w:sz w:val="24"/>
                <w:szCs w:val="24"/>
              </w:rPr>
            </w:pPr>
            <w:r w:rsidRPr="007F7A01">
              <w:rPr>
                <w:rFonts w:ascii="Tahoma" w:hAnsi="Tahoma" w:cs="Tahoma"/>
                <w:b/>
                <w:bCs/>
                <w:color w:val="FFFFFF" w:themeColor="background1"/>
                <w:sz w:val="24"/>
                <w:szCs w:val="24"/>
              </w:rPr>
              <w:t>Role</w:t>
            </w:r>
          </w:p>
        </w:tc>
        <w:tc>
          <w:tcPr>
            <w:tcW w:w="5528" w:type="dxa"/>
            <w:tcBorders>
              <w:top w:val="single" w:sz="1" w:space="0" w:color="B8D0EC"/>
              <w:left w:val="single" w:sz="1" w:space="0" w:color="B8D0EC"/>
              <w:bottom w:val="single" w:sz="1" w:space="0" w:color="B8D0EC"/>
              <w:right w:val="single" w:sz="1" w:space="0" w:color="B8D0EC"/>
            </w:tcBorders>
            <w:shd w:val="clear" w:color="auto" w:fill="1B4F8A"/>
            <w:tcMar>
              <w:top w:w="80" w:type="dxa"/>
              <w:left w:w="160" w:type="dxa"/>
              <w:bottom w:w="80" w:type="dxa"/>
              <w:right w:w="160" w:type="dxa"/>
            </w:tcMar>
          </w:tcPr>
          <w:p w14:paraId="4306C71F" w14:textId="77777777" w:rsidR="000A2A40" w:rsidRPr="007F7A01" w:rsidRDefault="00283D48">
            <w:pPr>
              <w:rPr>
                <w:rFonts w:ascii="Tahoma" w:hAnsi="Tahoma" w:cs="Tahoma"/>
                <w:color w:val="FFFFFF" w:themeColor="background1"/>
                <w:sz w:val="24"/>
                <w:szCs w:val="24"/>
              </w:rPr>
            </w:pPr>
            <w:r w:rsidRPr="007F7A01">
              <w:rPr>
                <w:rFonts w:ascii="Tahoma" w:hAnsi="Tahoma" w:cs="Tahoma"/>
                <w:b/>
                <w:bCs/>
                <w:color w:val="FFFFFF" w:themeColor="background1"/>
                <w:sz w:val="24"/>
                <w:szCs w:val="24"/>
              </w:rPr>
              <w:t>Qualifications</w:t>
            </w:r>
          </w:p>
        </w:tc>
      </w:tr>
      <w:tr w:rsidR="000A2A40" w:rsidRPr="003E3A21" w14:paraId="0AA34119" w14:textId="77777777" w:rsidTr="00547A54">
        <w:tc>
          <w:tcPr>
            <w:tcW w:w="4110" w:type="dxa"/>
            <w:tcBorders>
              <w:top w:val="single" w:sz="1" w:space="0" w:color="B8D0EC"/>
              <w:left w:val="single" w:sz="1" w:space="0" w:color="B8D0EC"/>
              <w:bottom w:val="single" w:sz="1" w:space="0" w:color="B8D0EC"/>
              <w:right w:val="single" w:sz="1" w:space="0" w:color="B8D0EC"/>
            </w:tcBorders>
            <w:shd w:val="clear" w:color="auto" w:fill="E8F0F9"/>
            <w:tcMar>
              <w:top w:w="80" w:type="dxa"/>
              <w:left w:w="160" w:type="dxa"/>
              <w:bottom w:w="80" w:type="dxa"/>
              <w:right w:w="160" w:type="dxa"/>
            </w:tcMar>
          </w:tcPr>
          <w:p w14:paraId="03FA8A1A" w14:textId="77777777" w:rsidR="00335719" w:rsidRPr="003E3A21" w:rsidRDefault="00283D48">
            <w:pPr>
              <w:rPr>
                <w:rFonts w:ascii="Tahoma" w:hAnsi="Tahoma" w:cs="Tahoma"/>
                <w:b/>
                <w:bCs/>
                <w:color w:val="000000" w:themeColor="text1"/>
              </w:rPr>
            </w:pPr>
            <w:r w:rsidRPr="003E3A21">
              <w:rPr>
                <w:rFonts w:ascii="Tahoma" w:hAnsi="Tahoma" w:cs="Tahoma"/>
                <w:b/>
                <w:bCs/>
                <w:color w:val="000000" w:themeColor="text1"/>
              </w:rPr>
              <w:t>SENDCo</w:t>
            </w:r>
          </w:p>
          <w:p w14:paraId="23B1170D" w14:textId="491E4B43" w:rsidR="000A2A40" w:rsidRPr="003E3A21" w:rsidRDefault="00283D48">
            <w:pPr>
              <w:rPr>
                <w:rFonts w:ascii="Tahoma" w:hAnsi="Tahoma" w:cs="Tahoma"/>
                <w:color w:val="000000" w:themeColor="text1"/>
              </w:rPr>
            </w:pPr>
            <w:r w:rsidRPr="003E3A21">
              <w:rPr>
                <w:rFonts w:ascii="Tahoma" w:hAnsi="Tahoma" w:cs="Tahoma"/>
                <w:bCs/>
                <w:color w:val="000000" w:themeColor="text1"/>
              </w:rPr>
              <w:t>(full-time, Deputy HT)</w:t>
            </w:r>
          </w:p>
        </w:tc>
        <w:tc>
          <w:tcPr>
            <w:tcW w:w="5528" w:type="dxa"/>
            <w:tcBorders>
              <w:top w:val="single" w:sz="1" w:space="0" w:color="B8D0EC"/>
              <w:left w:val="single" w:sz="1" w:space="0" w:color="B8D0EC"/>
              <w:bottom w:val="single" w:sz="1" w:space="0" w:color="B8D0EC"/>
              <w:right w:val="single" w:sz="1" w:space="0" w:color="B8D0EC"/>
            </w:tcBorders>
            <w:shd w:val="clear" w:color="auto" w:fill="E8F0F9"/>
            <w:tcMar>
              <w:top w:w="80" w:type="dxa"/>
              <w:left w:w="160" w:type="dxa"/>
              <w:bottom w:w="80" w:type="dxa"/>
              <w:right w:w="160" w:type="dxa"/>
            </w:tcMar>
          </w:tcPr>
          <w:p w14:paraId="5BCE0BB0" w14:textId="77777777" w:rsidR="000A2A40" w:rsidRPr="003E3A21" w:rsidRDefault="00283D48">
            <w:pPr>
              <w:rPr>
                <w:rFonts w:ascii="Tahoma" w:hAnsi="Tahoma" w:cs="Tahoma"/>
                <w:color w:val="000000" w:themeColor="text1"/>
              </w:rPr>
            </w:pPr>
            <w:r w:rsidRPr="003E3A21">
              <w:rPr>
                <w:rFonts w:ascii="Tahoma" w:hAnsi="Tahoma" w:cs="Tahoma"/>
                <w:color w:val="000000" w:themeColor="text1"/>
              </w:rPr>
              <w:t xml:space="preserve">QTS; National Award for </w:t>
            </w:r>
            <w:proofErr w:type="spellStart"/>
            <w:r w:rsidRPr="003E3A21">
              <w:rPr>
                <w:rFonts w:ascii="Tahoma" w:hAnsi="Tahoma" w:cs="Tahoma"/>
                <w:color w:val="000000" w:themeColor="text1"/>
              </w:rPr>
              <w:t>SENCo</w:t>
            </w:r>
            <w:proofErr w:type="spellEnd"/>
            <w:r w:rsidRPr="003E3A21">
              <w:rPr>
                <w:rFonts w:ascii="Tahoma" w:hAnsi="Tahoma" w:cs="Tahoma"/>
                <w:color w:val="000000" w:themeColor="text1"/>
              </w:rPr>
              <w:t>; PG Certificate in SEN; ELKLAN certificate</w:t>
            </w:r>
          </w:p>
        </w:tc>
      </w:tr>
      <w:tr w:rsidR="000A2A40" w:rsidRPr="003E3A21" w14:paraId="1DD495FF" w14:textId="77777777" w:rsidTr="00547A54">
        <w:tc>
          <w:tcPr>
            <w:tcW w:w="4110" w:type="dxa"/>
            <w:tcBorders>
              <w:top w:val="single" w:sz="1" w:space="0" w:color="B8D0EC"/>
              <w:left w:val="single" w:sz="1" w:space="0" w:color="B8D0EC"/>
              <w:bottom w:val="single" w:sz="1" w:space="0" w:color="B8D0EC"/>
              <w:right w:val="single" w:sz="1" w:space="0" w:color="B8D0EC"/>
            </w:tcBorders>
            <w:shd w:val="clear" w:color="auto" w:fill="FFFFFF"/>
            <w:tcMar>
              <w:top w:w="80" w:type="dxa"/>
              <w:left w:w="160" w:type="dxa"/>
              <w:bottom w:w="80" w:type="dxa"/>
              <w:right w:w="160" w:type="dxa"/>
            </w:tcMar>
          </w:tcPr>
          <w:p w14:paraId="4AD98B5D" w14:textId="77777777" w:rsidR="00335719" w:rsidRPr="003E3A21" w:rsidRDefault="00283D48">
            <w:pPr>
              <w:rPr>
                <w:rFonts w:ascii="Tahoma" w:hAnsi="Tahoma" w:cs="Tahoma"/>
                <w:b/>
                <w:bCs/>
                <w:color w:val="000000" w:themeColor="text1"/>
              </w:rPr>
            </w:pPr>
            <w:r w:rsidRPr="003E3A21">
              <w:rPr>
                <w:rFonts w:ascii="Tahoma" w:hAnsi="Tahoma" w:cs="Tahoma"/>
                <w:b/>
                <w:bCs/>
                <w:color w:val="000000" w:themeColor="text1"/>
              </w:rPr>
              <w:t xml:space="preserve">Deputy SENDCo </w:t>
            </w:r>
          </w:p>
          <w:p w14:paraId="34050D9C" w14:textId="3311BF02" w:rsidR="000A2A40" w:rsidRPr="003E3A21" w:rsidRDefault="00283D48">
            <w:pPr>
              <w:rPr>
                <w:rFonts w:ascii="Tahoma" w:hAnsi="Tahoma" w:cs="Tahoma"/>
                <w:color w:val="000000" w:themeColor="text1"/>
              </w:rPr>
            </w:pPr>
            <w:r w:rsidRPr="003E3A21">
              <w:rPr>
                <w:rFonts w:ascii="Tahoma" w:hAnsi="Tahoma" w:cs="Tahoma"/>
                <w:bCs/>
                <w:color w:val="000000" w:themeColor="text1"/>
              </w:rPr>
              <w:t xml:space="preserve">(0.8 </w:t>
            </w:r>
            <w:proofErr w:type="spellStart"/>
            <w:r w:rsidRPr="003E3A21">
              <w:rPr>
                <w:rFonts w:ascii="Tahoma" w:hAnsi="Tahoma" w:cs="Tahoma"/>
                <w:bCs/>
                <w:color w:val="000000" w:themeColor="text1"/>
              </w:rPr>
              <w:t>fte</w:t>
            </w:r>
            <w:proofErr w:type="spellEnd"/>
            <w:r w:rsidRPr="003E3A21">
              <w:rPr>
                <w:rFonts w:ascii="Tahoma" w:hAnsi="Tahoma" w:cs="Tahoma"/>
                <w:bCs/>
                <w:color w:val="000000" w:themeColor="text1"/>
              </w:rPr>
              <w:t>)</w:t>
            </w:r>
          </w:p>
        </w:tc>
        <w:tc>
          <w:tcPr>
            <w:tcW w:w="5528" w:type="dxa"/>
            <w:tcBorders>
              <w:top w:val="single" w:sz="1" w:space="0" w:color="B8D0EC"/>
              <w:left w:val="single" w:sz="1" w:space="0" w:color="B8D0EC"/>
              <w:bottom w:val="single" w:sz="1" w:space="0" w:color="B8D0EC"/>
              <w:right w:val="single" w:sz="1" w:space="0" w:color="B8D0EC"/>
            </w:tcBorders>
            <w:shd w:val="clear" w:color="auto" w:fill="FFFFFF"/>
            <w:tcMar>
              <w:top w:w="80" w:type="dxa"/>
              <w:left w:w="160" w:type="dxa"/>
              <w:bottom w:w="80" w:type="dxa"/>
              <w:right w:w="160" w:type="dxa"/>
            </w:tcMar>
          </w:tcPr>
          <w:p w14:paraId="40E7F5FC" w14:textId="22A0CAB1" w:rsidR="000A2A40" w:rsidRPr="003E3A21" w:rsidRDefault="00283D48">
            <w:pPr>
              <w:rPr>
                <w:rFonts w:ascii="Tahoma" w:hAnsi="Tahoma" w:cs="Tahoma"/>
                <w:color w:val="000000" w:themeColor="text1"/>
              </w:rPr>
            </w:pPr>
            <w:r w:rsidRPr="003E3A21">
              <w:rPr>
                <w:rFonts w:ascii="Tahoma" w:hAnsi="Tahoma" w:cs="Tahoma"/>
                <w:color w:val="000000" w:themeColor="text1"/>
              </w:rPr>
              <w:t>QTS; NPQSEN; ELKLAN certificate</w:t>
            </w:r>
          </w:p>
        </w:tc>
      </w:tr>
      <w:tr w:rsidR="000A2A40" w:rsidRPr="003E3A21" w14:paraId="454794E6" w14:textId="77777777" w:rsidTr="00547A54">
        <w:tc>
          <w:tcPr>
            <w:tcW w:w="4110" w:type="dxa"/>
            <w:tcBorders>
              <w:top w:val="single" w:sz="1" w:space="0" w:color="B8D0EC"/>
              <w:left w:val="single" w:sz="1" w:space="0" w:color="B8D0EC"/>
              <w:bottom w:val="single" w:sz="1" w:space="0" w:color="B8D0EC"/>
              <w:right w:val="single" w:sz="1" w:space="0" w:color="B8D0EC"/>
            </w:tcBorders>
            <w:shd w:val="clear" w:color="auto" w:fill="E8F0F9"/>
            <w:tcMar>
              <w:top w:w="80" w:type="dxa"/>
              <w:left w:w="160" w:type="dxa"/>
              <w:bottom w:w="80" w:type="dxa"/>
              <w:right w:w="160" w:type="dxa"/>
            </w:tcMar>
          </w:tcPr>
          <w:p w14:paraId="04EB1200" w14:textId="77777777" w:rsidR="00335719" w:rsidRPr="003E3A21" w:rsidRDefault="00283D48">
            <w:pPr>
              <w:rPr>
                <w:rFonts w:ascii="Tahoma" w:hAnsi="Tahoma" w:cs="Tahoma"/>
                <w:b/>
                <w:bCs/>
                <w:color w:val="000000" w:themeColor="text1"/>
              </w:rPr>
            </w:pPr>
            <w:r w:rsidRPr="003E3A21">
              <w:rPr>
                <w:rFonts w:ascii="Tahoma" w:hAnsi="Tahoma" w:cs="Tahoma"/>
                <w:b/>
                <w:bCs/>
                <w:color w:val="000000" w:themeColor="text1"/>
              </w:rPr>
              <w:t xml:space="preserve">Specialist Teacher </w:t>
            </w:r>
          </w:p>
          <w:p w14:paraId="7F8B1C1E" w14:textId="2A3A2B33" w:rsidR="000A2A40" w:rsidRPr="003E3A21" w:rsidRDefault="00335719">
            <w:pPr>
              <w:rPr>
                <w:rFonts w:ascii="Tahoma" w:hAnsi="Tahoma" w:cs="Tahoma"/>
                <w:color w:val="000000" w:themeColor="text1"/>
              </w:rPr>
            </w:pPr>
            <w:r w:rsidRPr="003E3A21">
              <w:rPr>
                <w:rFonts w:ascii="Tahoma" w:hAnsi="Tahoma" w:cs="Tahoma"/>
                <w:bCs/>
                <w:color w:val="000000" w:themeColor="text1"/>
              </w:rPr>
              <w:t>(</w:t>
            </w:r>
            <w:r w:rsidR="00283D48" w:rsidRPr="003E3A21">
              <w:rPr>
                <w:rFonts w:ascii="Tahoma" w:hAnsi="Tahoma" w:cs="Tahoma"/>
                <w:bCs/>
                <w:color w:val="000000" w:themeColor="text1"/>
              </w:rPr>
              <w:t>full-time)</w:t>
            </w:r>
          </w:p>
        </w:tc>
        <w:tc>
          <w:tcPr>
            <w:tcW w:w="5528" w:type="dxa"/>
            <w:tcBorders>
              <w:top w:val="single" w:sz="1" w:space="0" w:color="B8D0EC"/>
              <w:left w:val="single" w:sz="1" w:space="0" w:color="B8D0EC"/>
              <w:bottom w:val="single" w:sz="1" w:space="0" w:color="B8D0EC"/>
              <w:right w:val="single" w:sz="1" w:space="0" w:color="B8D0EC"/>
            </w:tcBorders>
            <w:shd w:val="clear" w:color="auto" w:fill="E8F0F9"/>
            <w:tcMar>
              <w:top w:w="80" w:type="dxa"/>
              <w:left w:w="160" w:type="dxa"/>
              <w:bottom w:w="80" w:type="dxa"/>
              <w:right w:w="160" w:type="dxa"/>
            </w:tcMar>
          </w:tcPr>
          <w:p w14:paraId="16C2ABDA" w14:textId="77777777" w:rsidR="000A2A40" w:rsidRPr="003E3A21" w:rsidRDefault="00283D48">
            <w:pPr>
              <w:rPr>
                <w:rFonts w:ascii="Tahoma" w:hAnsi="Tahoma" w:cs="Tahoma"/>
                <w:color w:val="000000" w:themeColor="text1"/>
              </w:rPr>
            </w:pPr>
            <w:r w:rsidRPr="003E3A21">
              <w:rPr>
                <w:rFonts w:ascii="Tahoma" w:hAnsi="Tahoma" w:cs="Tahoma"/>
                <w:color w:val="000000" w:themeColor="text1"/>
              </w:rPr>
              <w:t>QTS; Dyslexia Action PG Certificate in Dyslexia &amp; Literacy; ELKLAN; PAPAA</w:t>
            </w:r>
          </w:p>
        </w:tc>
      </w:tr>
      <w:tr w:rsidR="000A2A40" w:rsidRPr="003E3A21" w14:paraId="2DEE2ED2" w14:textId="77777777" w:rsidTr="00547A54">
        <w:tc>
          <w:tcPr>
            <w:tcW w:w="4110" w:type="dxa"/>
            <w:tcBorders>
              <w:top w:val="single" w:sz="1" w:space="0" w:color="B8D0EC"/>
              <w:left w:val="single" w:sz="1" w:space="0" w:color="B8D0EC"/>
              <w:bottom w:val="single" w:sz="1" w:space="0" w:color="B8D0EC"/>
              <w:right w:val="single" w:sz="1" w:space="0" w:color="B8D0EC"/>
            </w:tcBorders>
            <w:shd w:val="clear" w:color="auto" w:fill="FFFFFF"/>
            <w:tcMar>
              <w:top w:w="80" w:type="dxa"/>
              <w:left w:w="160" w:type="dxa"/>
              <w:bottom w:w="80" w:type="dxa"/>
              <w:right w:w="160" w:type="dxa"/>
            </w:tcMar>
          </w:tcPr>
          <w:p w14:paraId="7F3882D9" w14:textId="77777777" w:rsidR="003E3A21" w:rsidRDefault="00283D48">
            <w:pPr>
              <w:rPr>
                <w:rFonts w:ascii="Tahoma" w:hAnsi="Tahoma" w:cs="Tahoma"/>
                <w:b/>
                <w:bCs/>
                <w:color w:val="000000" w:themeColor="text1"/>
              </w:rPr>
            </w:pPr>
            <w:r w:rsidRPr="003E3A21">
              <w:rPr>
                <w:rFonts w:ascii="Tahoma" w:hAnsi="Tahoma" w:cs="Tahoma"/>
                <w:b/>
                <w:bCs/>
                <w:color w:val="000000" w:themeColor="text1"/>
              </w:rPr>
              <w:t xml:space="preserve">Speech &amp; Language Assistant </w:t>
            </w:r>
          </w:p>
          <w:p w14:paraId="66281910" w14:textId="4183FAC7" w:rsidR="000A2A40" w:rsidRPr="003E3A21" w:rsidRDefault="00283D48">
            <w:pPr>
              <w:rPr>
                <w:rFonts w:ascii="Tahoma" w:hAnsi="Tahoma" w:cs="Tahoma"/>
                <w:color w:val="000000" w:themeColor="text1"/>
              </w:rPr>
            </w:pPr>
            <w:r w:rsidRPr="003E3A21">
              <w:rPr>
                <w:rFonts w:ascii="Tahoma" w:hAnsi="Tahoma" w:cs="Tahoma"/>
                <w:bCs/>
                <w:color w:val="000000" w:themeColor="text1"/>
              </w:rPr>
              <w:t>(full-time)</w:t>
            </w:r>
          </w:p>
        </w:tc>
        <w:tc>
          <w:tcPr>
            <w:tcW w:w="5528" w:type="dxa"/>
            <w:tcBorders>
              <w:top w:val="single" w:sz="1" w:space="0" w:color="B8D0EC"/>
              <w:left w:val="single" w:sz="1" w:space="0" w:color="B8D0EC"/>
              <w:bottom w:val="single" w:sz="1" w:space="0" w:color="B8D0EC"/>
              <w:right w:val="single" w:sz="1" w:space="0" w:color="B8D0EC"/>
            </w:tcBorders>
            <w:shd w:val="clear" w:color="auto" w:fill="FFFFFF"/>
            <w:tcMar>
              <w:top w:w="80" w:type="dxa"/>
              <w:left w:w="160" w:type="dxa"/>
              <w:bottom w:w="80" w:type="dxa"/>
              <w:right w:w="160" w:type="dxa"/>
            </w:tcMar>
          </w:tcPr>
          <w:p w14:paraId="2B566F07" w14:textId="44C9AB44" w:rsidR="000A2A40" w:rsidRPr="003E3A21" w:rsidRDefault="00990E07">
            <w:pPr>
              <w:rPr>
                <w:rFonts w:ascii="Tahoma" w:hAnsi="Tahoma" w:cs="Tahoma"/>
                <w:color w:val="000000" w:themeColor="text1"/>
              </w:rPr>
            </w:pPr>
            <w:r w:rsidRPr="003E3A21">
              <w:rPr>
                <w:rFonts w:ascii="Tahoma" w:hAnsi="Tahoma" w:cs="Tahoma"/>
                <w:color w:val="000000" w:themeColor="text1"/>
              </w:rPr>
              <w:t xml:space="preserve">ELKAN </w:t>
            </w:r>
          </w:p>
        </w:tc>
      </w:tr>
      <w:tr w:rsidR="000A2A40" w:rsidRPr="003E3A21" w14:paraId="6B66BDEC" w14:textId="77777777" w:rsidTr="00547A54">
        <w:tc>
          <w:tcPr>
            <w:tcW w:w="4110" w:type="dxa"/>
            <w:tcBorders>
              <w:top w:val="single" w:sz="1" w:space="0" w:color="B8D0EC"/>
              <w:left w:val="single" w:sz="1" w:space="0" w:color="B8D0EC"/>
              <w:bottom w:val="single" w:sz="1" w:space="0" w:color="B8D0EC"/>
              <w:right w:val="single" w:sz="1" w:space="0" w:color="B8D0EC"/>
            </w:tcBorders>
            <w:shd w:val="clear" w:color="auto" w:fill="E8F0F9"/>
            <w:tcMar>
              <w:top w:w="80" w:type="dxa"/>
              <w:left w:w="160" w:type="dxa"/>
              <w:bottom w:w="80" w:type="dxa"/>
              <w:right w:w="160" w:type="dxa"/>
            </w:tcMar>
          </w:tcPr>
          <w:p w14:paraId="2633644B" w14:textId="77777777" w:rsidR="00335719" w:rsidRPr="003E3A21" w:rsidRDefault="00283D48">
            <w:pPr>
              <w:rPr>
                <w:rFonts w:ascii="Tahoma" w:hAnsi="Tahoma" w:cs="Tahoma"/>
                <w:b/>
                <w:bCs/>
                <w:color w:val="000000" w:themeColor="text1"/>
              </w:rPr>
            </w:pPr>
            <w:r w:rsidRPr="003E3A21">
              <w:rPr>
                <w:rFonts w:ascii="Tahoma" w:hAnsi="Tahoma" w:cs="Tahoma"/>
                <w:b/>
                <w:bCs/>
                <w:color w:val="000000" w:themeColor="text1"/>
              </w:rPr>
              <w:t>HLTA</w:t>
            </w:r>
          </w:p>
          <w:p w14:paraId="2586E883" w14:textId="1C9B6132" w:rsidR="000A2A40" w:rsidRPr="003E3A21" w:rsidRDefault="00283D48">
            <w:pPr>
              <w:rPr>
                <w:rFonts w:ascii="Tahoma" w:hAnsi="Tahoma" w:cs="Tahoma"/>
                <w:color w:val="000000" w:themeColor="text1"/>
              </w:rPr>
            </w:pPr>
            <w:r w:rsidRPr="003E3A21">
              <w:rPr>
                <w:rFonts w:ascii="Tahoma" w:hAnsi="Tahoma" w:cs="Tahoma"/>
                <w:bCs/>
                <w:color w:val="000000" w:themeColor="text1"/>
              </w:rPr>
              <w:t>(full-time, Millside School)</w:t>
            </w:r>
          </w:p>
        </w:tc>
        <w:tc>
          <w:tcPr>
            <w:tcW w:w="5528" w:type="dxa"/>
            <w:tcBorders>
              <w:top w:val="single" w:sz="1" w:space="0" w:color="B8D0EC"/>
              <w:left w:val="single" w:sz="1" w:space="0" w:color="B8D0EC"/>
              <w:bottom w:val="single" w:sz="1" w:space="0" w:color="B8D0EC"/>
              <w:right w:val="single" w:sz="1" w:space="0" w:color="B8D0EC"/>
            </w:tcBorders>
            <w:shd w:val="clear" w:color="auto" w:fill="E8F0F9"/>
            <w:tcMar>
              <w:top w:w="80" w:type="dxa"/>
              <w:left w:w="160" w:type="dxa"/>
              <w:bottom w:w="80" w:type="dxa"/>
              <w:right w:w="160" w:type="dxa"/>
            </w:tcMar>
          </w:tcPr>
          <w:p w14:paraId="4392A23C" w14:textId="77777777" w:rsidR="000A2A40" w:rsidRPr="003E3A21" w:rsidRDefault="00283D48">
            <w:pPr>
              <w:rPr>
                <w:rFonts w:ascii="Tahoma" w:hAnsi="Tahoma" w:cs="Tahoma"/>
                <w:color w:val="000000" w:themeColor="text1"/>
              </w:rPr>
            </w:pPr>
            <w:r w:rsidRPr="003E3A21">
              <w:rPr>
                <w:rFonts w:ascii="Tahoma" w:hAnsi="Tahoma" w:cs="Tahoma"/>
                <w:color w:val="000000" w:themeColor="text1"/>
              </w:rPr>
              <w:t>Trained to deliver SEND provision; qualified ELSA</w:t>
            </w:r>
          </w:p>
        </w:tc>
      </w:tr>
      <w:tr w:rsidR="000A2A40" w:rsidRPr="003E3A21" w14:paraId="54382CC7" w14:textId="77777777" w:rsidTr="00547A54">
        <w:tc>
          <w:tcPr>
            <w:tcW w:w="4110" w:type="dxa"/>
            <w:tcBorders>
              <w:top w:val="single" w:sz="1" w:space="0" w:color="B8D0EC"/>
              <w:left w:val="single" w:sz="1" w:space="0" w:color="B8D0EC"/>
              <w:bottom w:val="single" w:sz="1" w:space="0" w:color="B8D0EC"/>
              <w:right w:val="single" w:sz="1" w:space="0" w:color="B8D0EC"/>
            </w:tcBorders>
            <w:shd w:val="clear" w:color="auto" w:fill="FFFFFF"/>
            <w:tcMar>
              <w:top w:w="80" w:type="dxa"/>
              <w:left w:w="160" w:type="dxa"/>
              <w:bottom w:w="80" w:type="dxa"/>
              <w:right w:w="160" w:type="dxa"/>
            </w:tcMar>
          </w:tcPr>
          <w:p w14:paraId="0CE70388" w14:textId="77777777" w:rsidR="00830457" w:rsidRDefault="00283D48">
            <w:pPr>
              <w:rPr>
                <w:rFonts w:ascii="Tahoma" w:hAnsi="Tahoma" w:cs="Tahoma"/>
                <w:b/>
                <w:bCs/>
                <w:color w:val="000000" w:themeColor="text1"/>
              </w:rPr>
            </w:pPr>
            <w:r w:rsidRPr="003E3A21">
              <w:rPr>
                <w:rFonts w:ascii="Tahoma" w:hAnsi="Tahoma" w:cs="Tahoma"/>
                <w:b/>
                <w:bCs/>
                <w:color w:val="000000" w:themeColor="text1"/>
              </w:rPr>
              <w:t xml:space="preserve">Reading Intervention Mentor </w:t>
            </w:r>
          </w:p>
          <w:p w14:paraId="5F90F6AD" w14:textId="3D62A880" w:rsidR="000A2A40" w:rsidRPr="003E3A21" w:rsidRDefault="00283D48">
            <w:pPr>
              <w:rPr>
                <w:rFonts w:ascii="Tahoma" w:hAnsi="Tahoma" w:cs="Tahoma"/>
                <w:color w:val="000000" w:themeColor="text1"/>
              </w:rPr>
            </w:pPr>
            <w:r w:rsidRPr="003E3A21">
              <w:rPr>
                <w:rFonts w:ascii="Tahoma" w:hAnsi="Tahoma" w:cs="Tahoma"/>
                <w:bCs/>
                <w:color w:val="000000" w:themeColor="text1"/>
              </w:rPr>
              <w:t>(full-time</w:t>
            </w:r>
            <w:r w:rsidR="00335719" w:rsidRPr="003E3A21">
              <w:rPr>
                <w:rFonts w:ascii="Tahoma" w:hAnsi="Tahoma" w:cs="Tahoma"/>
                <w:bCs/>
                <w:color w:val="000000" w:themeColor="text1"/>
              </w:rPr>
              <w:t>, Millside school</w:t>
            </w:r>
            <w:r w:rsidRPr="003E3A21">
              <w:rPr>
                <w:rFonts w:ascii="Tahoma" w:hAnsi="Tahoma" w:cs="Tahoma"/>
                <w:bCs/>
                <w:color w:val="000000" w:themeColor="text1"/>
              </w:rPr>
              <w:t>)</w:t>
            </w:r>
          </w:p>
        </w:tc>
        <w:tc>
          <w:tcPr>
            <w:tcW w:w="5528" w:type="dxa"/>
            <w:tcBorders>
              <w:top w:val="single" w:sz="1" w:space="0" w:color="B8D0EC"/>
              <w:left w:val="single" w:sz="1" w:space="0" w:color="B8D0EC"/>
              <w:bottom w:val="single" w:sz="1" w:space="0" w:color="B8D0EC"/>
              <w:right w:val="single" w:sz="1" w:space="0" w:color="B8D0EC"/>
            </w:tcBorders>
            <w:shd w:val="clear" w:color="auto" w:fill="FFFFFF"/>
            <w:tcMar>
              <w:top w:w="80" w:type="dxa"/>
              <w:left w:w="160" w:type="dxa"/>
              <w:bottom w:w="80" w:type="dxa"/>
              <w:right w:w="160" w:type="dxa"/>
            </w:tcMar>
          </w:tcPr>
          <w:p w14:paraId="57543312" w14:textId="77777777" w:rsidR="000A2A40" w:rsidRPr="003E3A21" w:rsidRDefault="00283D48">
            <w:pPr>
              <w:rPr>
                <w:rFonts w:ascii="Tahoma" w:hAnsi="Tahoma" w:cs="Tahoma"/>
                <w:color w:val="000000" w:themeColor="text1"/>
              </w:rPr>
            </w:pPr>
            <w:r w:rsidRPr="003E3A21">
              <w:rPr>
                <w:rFonts w:ascii="Tahoma" w:hAnsi="Tahoma" w:cs="Tahoma"/>
                <w:color w:val="000000" w:themeColor="text1"/>
              </w:rPr>
              <w:t>Trained in Rapid Plus reading interventions</w:t>
            </w:r>
          </w:p>
        </w:tc>
      </w:tr>
      <w:tr w:rsidR="000A2A40" w:rsidRPr="003E3A21" w14:paraId="2D6A993C" w14:textId="77777777" w:rsidTr="00547A54">
        <w:tc>
          <w:tcPr>
            <w:tcW w:w="4110" w:type="dxa"/>
            <w:tcBorders>
              <w:top w:val="single" w:sz="1" w:space="0" w:color="B8D0EC"/>
              <w:left w:val="single" w:sz="1" w:space="0" w:color="B8D0EC"/>
              <w:bottom w:val="single" w:sz="1" w:space="0" w:color="B8D0EC"/>
              <w:right w:val="single" w:sz="1" w:space="0" w:color="B8D0EC"/>
            </w:tcBorders>
            <w:shd w:val="clear" w:color="auto" w:fill="E8F0F9"/>
            <w:tcMar>
              <w:top w:w="80" w:type="dxa"/>
              <w:left w:w="160" w:type="dxa"/>
              <w:bottom w:w="80" w:type="dxa"/>
              <w:right w:w="160" w:type="dxa"/>
            </w:tcMar>
          </w:tcPr>
          <w:p w14:paraId="01F1FA33" w14:textId="77777777" w:rsidR="00335719" w:rsidRPr="003E3A21" w:rsidRDefault="00283D48">
            <w:pPr>
              <w:rPr>
                <w:rFonts w:ascii="Tahoma" w:hAnsi="Tahoma" w:cs="Tahoma"/>
                <w:b/>
                <w:bCs/>
                <w:color w:val="000000" w:themeColor="text1"/>
              </w:rPr>
            </w:pPr>
            <w:r w:rsidRPr="003E3A21">
              <w:rPr>
                <w:rFonts w:ascii="Tahoma" w:hAnsi="Tahoma" w:cs="Tahoma"/>
                <w:b/>
                <w:bCs/>
                <w:color w:val="000000" w:themeColor="text1"/>
              </w:rPr>
              <w:t xml:space="preserve">Annual Reviews Officer </w:t>
            </w:r>
          </w:p>
          <w:p w14:paraId="0A1AB613" w14:textId="6B42EFAF" w:rsidR="000A2A40" w:rsidRPr="003E3A21" w:rsidRDefault="00283D48">
            <w:pPr>
              <w:rPr>
                <w:rFonts w:ascii="Tahoma" w:hAnsi="Tahoma" w:cs="Tahoma"/>
                <w:color w:val="000000" w:themeColor="text1"/>
              </w:rPr>
            </w:pPr>
            <w:r w:rsidRPr="003E3A21">
              <w:rPr>
                <w:rFonts w:ascii="Tahoma" w:hAnsi="Tahoma" w:cs="Tahoma"/>
                <w:bCs/>
                <w:color w:val="000000" w:themeColor="text1"/>
              </w:rPr>
              <w:t>(full-time)</w:t>
            </w:r>
          </w:p>
        </w:tc>
        <w:tc>
          <w:tcPr>
            <w:tcW w:w="5528" w:type="dxa"/>
            <w:tcBorders>
              <w:top w:val="single" w:sz="1" w:space="0" w:color="B8D0EC"/>
              <w:left w:val="single" w:sz="1" w:space="0" w:color="B8D0EC"/>
              <w:bottom w:val="single" w:sz="1" w:space="0" w:color="B8D0EC"/>
              <w:right w:val="single" w:sz="1" w:space="0" w:color="B8D0EC"/>
            </w:tcBorders>
            <w:shd w:val="clear" w:color="auto" w:fill="E8F0F9"/>
            <w:tcMar>
              <w:top w:w="80" w:type="dxa"/>
              <w:left w:w="160" w:type="dxa"/>
              <w:bottom w:w="80" w:type="dxa"/>
              <w:right w:w="160" w:type="dxa"/>
            </w:tcMar>
          </w:tcPr>
          <w:p w14:paraId="3DC799F8" w14:textId="4B708A29" w:rsidR="000A2A40" w:rsidRPr="003E3A21" w:rsidRDefault="00283D48">
            <w:pPr>
              <w:rPr>
                <w:rFonts w:ascii="Tahoma" w:hAnsi="Tahoma" w:cs="Tahoma"/>
                <w:color w:val="000000" w:themeColor="text1"/>
              </w:rPr>
            </w:pPr>
            <w:r w:rsidRPr="003E3A21">
              <w:rPr>
                <w:rFonts w:ascii="Tahoma" w:hAnsi="Tahoma" w:cs="Tahoma"/>
                <w:color w:val="000000" w:themeColor="text1"/>
              </w:rPr>
              <w:t>Supports SENDCo</w:t>
            </w:r>
            <w:r w:rsidR="0023337B" w:rsidRPr="003E3A21">
              <w:rPr>
                <w:rFonts w:ascii="Tahoma" w:hAnsi="Tahoma" w:cs="Tahoma"/>
                <w:color w:val="000000" w:themeColor="text1"/>
              </w:rPr>
              <w:t>’s</w:t>
            </w:r>
            <w:r w:rsidRPr="003E3A21">
              <w:rPr>
                <w:rFonts w:ascii="Tahoma" w:hAnsi="Tahoma" w:cs="Tahoma"/>
                <w:color w:val="000000" w:themeColor="text1"/>
              </w:rPr>
              <w:t xml:space="preserve"> in managing the Annual Review process for EHCPs</w:t>
            </w:r>
          </w:p>
        </w:tc>
      </w:tr>
    </w:tbl>
    <w:p w14:paraId="6D8559FA" w14:textId="77777777" w:rsidR="000A2A40" w:rsidRPr="003E3A21" w:rsidRDefault="000A2A40">
      <w:pPr>
        <w:spacing w:before="60"/>
        <w:rPr>
          <w:rFonts w:ascii="Tahoma" w:hAnsi="Tahoma" w:cs="Tahoma"/>
        </w:rPr>
      </w:pPr>
    </w:p>
    <w:p w14:paraId="2FD9BB17" w14:textId="5962F326" w:rsidR="000A2A40" w:rsidRPr="007F7A01" w:rsidRDefault="00283D48">
      <w:pPr>
        <w:pStyle w:val="Heading2"/>
        <w:rPr>
          <w:rFonts w:ascii="Tahoma" w:hAnsi="Tahoma" w:cs="Tahoma"/>
          <w:sz w:val="24"/>
          <w:szCs w:val="24"/>
        </w:rPr>
      </w:pPr>
      <w:bookmarkStart w:id="22" w:name="_Toc234350152"/>
      <w:r w:rsidRPr="007F7A01">
        <w:rPr>
          <w:rFonts w:ascii="Tahoma" w:hAnsi="Tahoma" w:cs="Tahoma"/>
          <w:sz w:val="24"/>
          <w:szCs w:val="24"/>
        </w:rPr>
        <w:t xml:space="preserve">Evaluating the </w:t>
      </w:r>
      <w:r w:rsidR="00335719" w:rsidRPr="007F7A01">
        <w:rPr>
          <w:rFonts w:ascii="Tahoma" w:hAnsi="Tahoma" w:cs="Tahoma"/>
          <w:sz w:val="24"/>
          <w:szCs w:val="24"/>
        </w:rPr>
        <w:t>e</w:t>
      </w:r>
      <w:r w:rsidRPr="007F7A01">
        <w:rPr>
          <w:rFonts w:ascii="Tahoma" w:hAnsi="Tahoma" w:cs="Tahoma"/>
          <w:sz w:val="24"/>
          <w:szCs w:val="24"/>
        </w:rPr>
        <w:t xml:space="preserve">ffectiveness of SEND </w:t>
      </w:r>
      <w:r w:rsidR="00335719" w:rsidRPr="007F7A01">
        <w:rPr>
          <w:rFonts w:ascii="Tahoma" w:hAnsi="Tahoma" w:cs="Tahoma"/>
          <w:sz w:val="24"/>
          <w:szCs w:val="24"/>
        </w:rPr>
        <w:t>p</w:t>
      </w:r>
      <w:r w:rsidRPr="007F7A01">
        <w:rPr>
          <w:rFonts w:ascii="Tahoma" w:hAnsi="Tahoma" w:cs="Tahoma"/>
          <w:sz w:val="24"/>
          <w:szCs w:val="24"/>
        </w:rPr>
        <w:t>rovision</w:t>
      </w:r>
      <w:bookmarkEnd w:id="22"/>
    </w:p>
    <w:p w14:paraId="706D09CA" w14:textId="77777777" w:rsidR="003E3A21" w:rsidRDefault="00283D48" w:rsidP="003E3A21">
      <w:pPr>
        <w:spacing w:before="60" w:after="100"/>
        <w:rPr>
          <w:rFonts w:ascii="Tahoma" w:hAnsi="Tahoma" w:cs="Tahoma"/>
          <w:color w:val="auto"/>
        </w:rPr>
      </w:pPr>
      <w:r w:rsidRPr="003E3A21">
        <w:rPr>
          <w:rFonts w:ascii="Tahoma" w:hAnsi="Tahoma" w:cs="Tahoma"/>
          <w:color w:val="auto"/>
        </w:rPr>
        <w:t>We evaluate the effectiveness of provision by:</w:t>
      </w:r>
    </w:p>
    <w:p w14:paraId="5C2D4101" w14:textId="77777777" w:rsidR="003E3A21" w:rsidRDefault="00283D48" w:rsidP="003E3A21">
      <w:pPr>
        <w:pStyle w:val="ListParagraph"/>
        <w:numPr>
          <w:ilvl w:val="0"/>
          <w:numId w:val="14"/>
        </w:numPr>
        <w:spacing w:before="60" w:after="100"/>
        <w:rPr>
          <w:rFonts w:ascii="Tahoma" w:hAnsi="Tahoma" w:cs="Tahoma"/>
          <w:color w:val="auto"/>
        </w:rPr>
      </w:pPr>
      <w:r w:rsidRPr="003E3A21">
        <w:rPr>
          <w:rFonts w:ascii="Tahoma" w:hAnsi="Tahoma" w:cs="Tahoma"/>
          <w:color w:val="auto"/>
        </w:rPr>
        <w:t>Reviewing pupils’ individual progress towards their targets each half term</w:t>
      </w:r>
    </w:p>
    <w:p w14:paraId="32D4448D" w14:textId="77777777" w:rsidR="003E3A21" w:rsidRDefault="00283D48" w:rsidP="003E3A21">
      <w:pPr>
        <w:pStyle w:val="ListParagraph"/>
        <w:numPr>
          <w:ilvl w:val="0"/>
          <w:numId w:val="14"/>
        </w:numPr>
        <w:spacing w:before="60" w:after="100"/>
        <w:rPr>
          <w:rFonts w:ascii="Tahoma" w:hAnsi="Tahoma" w:cs="Tahoma"/>
          <w:color w:val="auto"/>
        </w:rPr>
      </w:pPr>
      <w:r w:rsidRPr="003E3A21">
        <w:rPr>
          <w:rFonts w:ascii="Tahoma" w:hAnsi="Tahoma" w:cs="Tahoma"/>
          <w:color w:val="auto"/>
        </w:rPr>
        <w:t>Holding Annual Reviews for pupils with EHCPs</w:t>
      </w:r>
    </w:p>
    <w:p w14:paraId="2E1C2FA9" w14:textId="77777777" w:rsidR="003E3A21" w:rsidRDefault="00283D48" w:rsidP="003E3A21">
      <w:pPr>
        <w:pStyle w:val="ListParagraph"/>
        <w:numPr>
          <w:ilvl w:val="0"/>
          <w:numId w:val="14"/>
        </w:numPr>
        <w:spacing w:before="60" w:after="100"/>
        <w:rPr>
          <w:rFonts w:ascii="Tahoma" w:hAnsi="Tahoma" w:cs="Tahoma"/>
          <w:color w:val="auto"/>
        </w:rPr>
      </w:pPr>
      <w:r w:rsidRPr="003E3A21">
        <w:rPr>
          <w:rFonts w:ascii="Tahoma" w:hAnsi="Tahoma" w:cs="Tahoma"/>
          <w:color w:val="auto"/>
        </w:rPr>
        <w:t>Reviewing the impact of targeted interventions each term (progress, engagement, pupil views</w:t>
      </w:r>
      <w:r w:rsidR="003E3A21">
        <w:rPr>
          <w:rFonts w:ascii="Tahoma" w:hAnsi="Tahoma" w:cs="Tahoma"/>
          <w:color w:val="auto"/>
        </w:rPr>
        <w:t>)</w:t>
      </w:r>
    </w:p>
    <w:p w14:paraId="0B8332F6" w14:textId="77777777" w:rsidR="003E3A21" w:rsidRDefault="00283D48" w:rsidP="003E3A21">
      <w:pPr>
        <w:pStyle w:val="ListParagraph"/>
        <w:numPr>
          <w:ilvl w:val="0"/>
          <w:numId w:val="14"/>
        </w:numPr>
        <w:spacing w:before="60" w:after="100"/>
        <w:rPr>
          <w:rFonts w:ascii="Tahoma" w:hAnsi="Tahoma" w:cs="Tahoma"/>
          <w:color w:val="auto"/>
        </w:rPr>
      </w:pPr>
      <w:r w:rsidRPr="003E3A21">
        <w:rPr>
          <w:rFonts w:ascii="Tahoma" w:hAnsi="Tahoma" w:cs="Tahoma"/>
          <w:color w:val="auto"/>
        </w:rPr>
        <w:t>WRAT5 annual testing (Reading, Spelling, Maths and Comprehension)</w:t>
      </w:r>
    </w:p>
    <w:p w14:paraId="2C384E94" w14:textId="77777777" w:rsidR="003E3A21" w:rsidRDefault="00283D48" w:rsidP="003E3A21">
      <w:pPr>
        <w:pStyle w:val="ListParagraph"/>
        <w:numPr>
          <w:ilvl w:val="0"/>
          <w:numId w:val="14"/>
        </w:numPr>
        <w:spacing w:before="60" w:after="100"/>
        <w:rPr>
          <w:rFonts w:ascii="Tahoma" w:hAnsi="Tahoma" w:cs="Tahoma"/>
          <w:color w:val="auto"/>
        </w:rPr>
      </w:pPr>
      <w:r w:rsidRPr="003E3A21">
        <w:rPr>
          <w:rFonts w:ascii="Tahoma" w:hAnsi="Tahoma" w:cs="Tahoma"/>
          <w:color w:val="auto"/>
        </w:rPr>
        <w:t>Boxall Profile assessments</w:t>
      </w:r>
    </w:p>
    <w:p w14:paraId="7B64E9F8" w14:textId="2A9D6379" w:rsidR="007F7A01" w:rsidRDefault="00283D48" w:rsidP="003E3A21">
      <w:pPr>
        <w:pStyle w:val="ListParagraph"/>
        <w:numPr>
          <w:ilvl w:val="0"/>
          <w:numId w:val="14"/>
        </w:numPr>
        <w:spacing w:before="60" w:after="100"/>
        <w:rPr>
          <w:rFonts w:ascii="Tahoma" w:hAnsi="Tahoma" w:cs="Tahoma"/>
          <w:color w:val="auto"/>
        </w:rPr>
      </w:pPr>
      <w:r w:rsidRPr="003E3A21">
        <w:rPr>
          <w:rFonts w:ascii="Tahoma" w:hAnsi="Tahoma" w:cs="Tahoma"/>
          <w:color w:val="auto"/>
        </w:rPr>
        <w:t>Monitoring by the SENDCo and Deputy SENDCo</w:t>
      </w:r>
      <w:bookmarkStart w:id="23" w:name="_Toc234350153"/>
    </w:p>
    <w:p w14:paraId="72FDDAE4" w14:textId="77777777" w:rsidR="003E3A21" w:rsidRPr="003E3A21" w:rsidRDefault="003E3A21" w:rsidP="003E3A21">
      <w:pPr>
        <w:pStyle w:val="ListParagraph"/>
        <w:spacing w:before="60" w:after="100"/>
        <w:ind w:left="720"/>
        <w:rPr>
          <w:rFonts w:ascii="Tahoma" w:hAnsi="Tahoma" w:cs="Tahoma"/>
          <w:color w:val="auto"/>
        </w:rPr>
      </w:pPr>
    </w:p>
    <w:p w14:paraId="6BAEE5F5" w14:textId="332707D9" w:rsidR="000A2A40" w:rsidRPr="007F7A01" w:rsidRDefault="00283D48">
      <w:pPr>
        <w:pStyle w:val="Heading2"/>
        <w:rPr>
          <w:rFonts w:ascii="Tahoma" w:hAnsi="Tahoma" w:cs="Tahoma"/>
          <w:sz w:val="24"/>
          <w:szCs w:val="24"/>
        </w:rPr>
      </w:pPr>
      <w:r w:rsidRPr="007F7A01">
        <w:rPr>
          <w:rFonts w:ascii="Tahoma" w:hAnsi="Tahoma" w:cs="Tahoma"/>
          <w:sz w:val="24"/>
          <w:szCs w:val="24"/>
        </w:rPr>
        <w:t xml:space="preserve">Enabling </w:t>
      </w:r>
      <w:r w:rsidR="00335719" w:rsidRPr="007F7A01">
        <w:rPr>
          <w:rFonts w:ascii="Tahoma" w:hAnsi="Tahoma" w:cs="Tahoma"/>
          <w:sz w:val="24"/>
          <w:szCs w:val="24"/>
        </w:rPr>
        <w:t>a</w:t>
      </w:r>
      <w:r w:rsidRPr="007F7A01">
        <w:rPr>
          <w:rFonts w:ascii="Tahoma" w:hAnsi="Tahoma" w:cs="Tahoma"/>
          <w:sz w:val="24"/>
          <w:szCs w:val="24"/>
        </w:rPr>
        <w:t xml:space="preserve">ll </w:t>
      </w:r>
      <w:r w:rsidR="00335719" w:rsidRPr="007F7A01">
        <w:rPr>
          <w:rFonts w:ascii="Tahoma" w:hAnsi="Tahoma" w:cs="Tahoma"/>
          <w:sz w:val="24"/>
          <w:szCs w:val="24"/>
        </w:rPr>
        <w:t>p</w:t>
      </w:r>
      <w:r w:rsidRPr="007F7A01">
        <w:rPr>
          <w:rFonts w:ascii="Tahoma" w:hAnsi="Tahoma" w:cs="Tahoma"/>
          <w:sz w:val="24"/>
          <w:szCs w:val="24"/>
        </w:rPr>
        <w:t xml:space="preserve">upils to </w:t>
      </w:r>
      <w:r w:rsidR="00335719" w:rsidRPr="007F7A01">
        <w:rPr>
          <w:rFonts w:ascii="Tahoma" w:hAnsi="Tahoma" w:cs="Tahoma"/>
          <w:sz w:val="24"/>
          <w:szCs w:val="24"/>
        </w:rPr>
        <w:t>e</w:t>
      </w:r>
      <w:r w:rsidRPr="007F7A01">
        <w:rPr>
          <w:rFonts w:ascii="Tahoma" w:hAnsi="Tahoma" w:cs="Tahoma"/>
          <w:sz w:val="24"/>
          <w:szCs w:val="24"/>
        </w:rPr>
        <w:t xml:space="preserve">ngage in </w:t>
      </w:r>
      <w:r w:rsidR="00335719" w:rsidRPr="007F7A01">
        <w:rPr>
          <w:rFonts w:ascii="Tahoma" w:hAnsi="Tahoma" w:cs="Tahoma"/>
          <w:sz w:val="24"/>
          <w:szCs w:val="24"/>
        </w:rPr>
        <w:t>a</w:t>
      </w:r>
      <w:r w:rsidRPr="007F7A01">
        <w:rPr>
          <w:rFonts w:ascii="Tahoma" w:hAnsi="Tahoma" w:cs="Tahoma"/>
          <w:sz w:val="24"/>
          <w:szCs w:val="24"/>
        </w:rPr>
        <w:t>ctivities</w:t>
      </w:r>
      <w:bookmarkEnd w:id="23"/>
    </w:p>
    <w:p w14:paraId="36321918" w14:textId="77777777" w:rsidR="00335719" w:rsidRPr="003E3A21" w:rsidRDefault="00335719" w:rsidP="003E3A21">
      <w:pPr>
        <w:spacing w:before="120" w:after="120"/>
        <w:jc w:val="both"/>
        <w:rPr>
          <w:rFonts w:ascii="Tahoma" w:eastAsia="MS Mincho" w:hAnsi="Tahoma" w:cs="Tahoma"/>
          <w:color w:val="auto"/>
          <w:lang w:val="en-US" w:eastAsia="en-US"/>
        </w:rPr>
      </w:pPr>
      <w:r w:rsidRPr="003E3A21">
        <w:rPr>
          <w:rFonts w:ascii="Tahoma" w:eastAsia="MS Mincho" w:hAnsi="Tahoma" w:cs="Tahoma"/>
          <w:color w:val="auto"/>
          <w:lang w:val="en-US" w:eastAsia="en-US"/>
        </w:rPr>
        <w:t>It is important to us that all pupils at Haybrook College regardless of their SEND needs have equal access to all aspects of learning offered, all enrichment activities and all reward trips (where earned.)</w:t>
      </w:r>
    </w:p>
    <w:p w14:paraId="3AF97979" w14:textId="77777777" w:rsidR="00335719" w:rsidRPr="003E3A21" w:rsidRDefault="00335719" w:rsidP="003E3A21">
      <w:pPr>
        <w:spacing w:before="120" w:after="120"/>
        <w:rPr>
          <w:rFonts w:ascii="Tahoma" w:eastAsia="MS Mincho" w:hAnsi="Tahoma" w:cs="Tahoma"/>
          <w:color w:val="auto"/>
          <w:lang w:val="en-US" w:eastAsia="en-US"/>
        </w:rPr>
      </w:pPr>
      <w:r w:rsidRPr="003E3A21">
        <w:rPr>
          <w:rFonts w:ascii="Tahoma" w:eastAsia="MS Mincho" w:hAnsi="Tahoma" w:cs="Tahoma"/>
          <w:color w:val="auto"/>
          <w:lang w:val="en-US" w:eastAsia="en-US"/>
        </w:rPr>
        <w:t>We adhere to the following principles to ensure we are fully inclusive:</w:t>
      </w:r>
    </w:p>
    <w:p w14:paraId="0FB5E2F0" w14:textId="77777777" w:rsidR="00335719" w:rsidRPr="003E3A21" w:rsidRDefault="00335719" w:rsidP="003E3A21">
      <w:pPr>
        <w:numPr>
          <w:ilvl w:val="0"/>
          <w:numId w:val="12"/>
        </w:numPr>
        <w:spacing w:before="120" w:after="120"/>
        <w:rPr>
          <w:rFonts w:ascii="Tahoma" w:eastAsia="MS Mincho" w:hAnsi="Tahoma" w:cs="Tahoma"/>
          <w:color w:val="auto"/>
          <w:lang w:val="en-US" w:eastAsia="en-US"/>
        </w:rPr>
      </w:pPr>
      <w:r w:rsidRPr="003E3A21">
        <w:rPr>
          <w:rFonts w:ascii="Tahoma" w:eastAsia="MS Mincho" w:hAnsi="Tahoma" w:cs="Tahoma"/>
          <w:color w:val="auto"/>
          <w:lang w:val="en-US" w:eastAsia="en-US"/>
        </w:rPr>
        <w:t xml:space="preserve">Our full curriculum </w:t>
      </w:r>
      <w:proofErr w:type="gramStart"/>
      <w:r w:rsidRPr="003E3A21">
        <w:rPr>
          <w:rFonts w:ascii="Tahoma" w:eastAsia="MS Mincho" w:hAnsi="Tahoma" w:cs="Tahoma"/>
          <w:color w:val="auto"/>
          <w:lang w:val="en-US" w:eastAsia="en-US"/>
        </w:rPr>
        <w:t>offer</w:t>
      </w:r>
      <w:proofErr w:type="gramEnd"/>
      <w:r w:rsidRPr="003E3A21">
        <w:rPr>
          <w:rFonts w:ascii="Tahoma" w:eastAsia="MS Mincho" w:hAnsi="Tahoma" w:cs="Tahoma"/>
          <w:color w:val="auto"/>
          <w:lang w:val="en-US" w:eastAsia="en-US"/>
        </w:rPr>
        <w:t xml:space="preserve">, including enrichment / extra-curricular activities are available to all our pupils regardless of SEND </w:t>
      </w:r>
    </w:p>
    <w:p w14:paraId="4FCFCBB5" w14:textId="77777777" w:rsidR="00335719" w:rsidRPr="003E3A21" w:rsidRDefault="00335719" w:rsidP="003E3A21">
      <w:pPr>
        <w:numPr>
          <w:ilvl w:val="0"/>
          <w:numId w:val="12"/>
        </w:numPr>
        <w:spacing w:before="120" w:after="120"/>
        <w:rPr>
          <w:rFonts w:ascii="Tahoma" w:eastAsia="MS Mincho" w:hAnsi="Tahoma" w:cs="Tahoma"/>
          <w:color w:val="auto"/>
          <w:lang w:val="en-US" w:eastAsia="en-US"/>
        </w:rPr>
      </w:pPr>
      <w:r w:rsidRPr="003E3A21">
        <w:rPr>
          <w:rFonts w:ascii="Tahoma" w:eastAsia="MS Mincho" w:hAnsi="Tahoma" w:cs="Tahoma"/>
          <w:color w:val="auto"/>
          <w:lang w:val="en-US" w:eastAsia="en-US"/>
        </w:rPr>
        <w:t>All pupils are encouraged to go on any educational / curriculum trips we offer</w:t>
      </w:r>
    </w:p>
    <w:p w14:paraId="71C6B345" w14:textId="77777777" w:rsidR="00335719" w:rsidRPr="003E3A21" w:rsidRDefault="00335719" w:rsidP="003E3A21">
      <w:pPr>
        <w:numPr>
          <w:ilvl w:val="0"/>
          <w:numId w:val="12"/>
        </w:numPr>
        <w:spacing w:before="120" w:after="120"/>
        <w:rPr>
          <w:rFonts w:ascii="Tahoma" w:eastAsia="MS Mincho" w:hAnsi="Tahoma" w:cs="Tahoma"/>
          <w:color w:val="auto"/>
          <w:lang w:val="en-US" w:eastAsia="en-US"/>
        </w:rPr>
      </w:pPr>
      <w:r w:rsidRPr="003E3A21">
        <w:rPr>
          <w:rFonts w:ascii="Tahoma" w:eastAsia="MS Mincho" w:hAnsi="Tahoma" w:cs="Tahoma"/>
          <w:color w:val="auto"/>
          <w:lang w:val="en-US" w:eastAsia="en-US"/>
        </w:rPr>
        <w:t>All pupils are encouraged to take part in sporting activities / special workshops, etc. No pupil is ever excluded from taking part in these activities because of their SEND</w:t>
      </w:r>
    </w:p>
    <w:p w14:paraId="6ED85A12" w14:textId="77777777" w:rsidR="00335719" w:rsidRPr="003E3A21" w:rsidRDefault="00335719" w:rsidP="003E3A21">
      <w:pPr>
        <w:numPr>
          <w:ilvl w:val="0"/>
          <w:numId w:val="12"/>
        </w:numPr>
        <w:spacing w:before="120" w:after="120"/>
        <w:rPr>
          <w:rFonts w:ascii="Tahoma" w:eastAsia="MS Mincho" w:hAnsi="Tahoma" w:cs="Tahoma"/>
          <w:color w:val="auto"/>
          <w:lang w:val="en-US" w:eastAsia="en-US"/>
        </w:rPr>
      </w:pPr>
      <w:r w:rsidRPr="003E3A21">
        <w:rPr>
          <w:rFonts w:ascii="Tahoma" w:eastAsia="MS Mincho" w:hAnsi="Tahoma" w:cs="Tahoma"/>
          <w:color w:val="auto"/>
          <w:lang w:val="en-US" w:eastAsia="en-US"/>
        </w:rPr>
        <w:t>All activities / trips offered by Haybrook College are free to pupils and therefore accessible to all, regardless of cost</w:t>
      </w:r>
    </w:p>
    <w:p w14:paraId="7D04560D" w14:textId="77777777" w:rsidR="00335719" w:rsidRPr="003E3A21" w:rsidRDefault="00335719" w:rsidP="003E3A21">
      <w:pPr>
        <w:numPr>
          <w:ilvl w:val="0"/>
          <w:numId w:val="12"/>
        </w:numPr>
        <w:spacing w:before="120" w:after="120"/>
        <w:rPr>
          <w:rFonts w:ascii="Tahoma" w:eastAsia="MS Mincho" w:hAnsi="Tahoma" w:cs="Tahoma"/>
          <w:color w:val="auto"/>
          <w:lang w:val="en-US" w:eastAsia="en-US"/>
        </w:rPr>
      </w:pPr>
      <w:r w:rsidRPr="003E3A21">
        <w:rPr>
          <w:rFonts w:ascii="Tahoma" w:eastAsia="MS Mincho" w:hAnsi="Tahoma" w:cs="Tahoma"/>
          <w:color w:val="auto"/>
          <w:lang w:val="en-US" w:eastAsia="en-US"/>
        </w:rPr>
        <w:t xml:space="preserve">Pupils with physical disabilities can access all Haybrook College centres. There is a lift that can be used to access the first floor of the building at Springboard and Apollo, and all other centres are in single </w:t>
      </w:r>
      <w:proofErr w:type="spellStart"/>
      <w:r w:rsidRPr="003E3A21">
        <w:rPr>
          <w:rFonts w:ascii="Tahoma" w:eastAsia="MS Mincho" w:hAnsi="Tahoma" w:cs="Tahoma"/>
          <w:color w:val="auto"/>
          <w:lang w:val="en-US" w:eastAsia="en-US"/>
        </w:rPr>
        <w:t>storey</w:t>
      </w:r>
      <w:proofErr w:type="spellEnd"/>
      <w:r w:rsidRPr="003E3A21">
        <w:rPr>
          <w:rFonts w:ascii="Tahoma" w:eastAsia="MS Mincho" w:hAnsi="Tahoma" w:cs="Tahoma"/>
          <w:color w:val="auto"/>
          <w:lang w:val="en-US" w:eastAsia="en-US"/>
        </w:rPr>
        <w:t xml:space="preserve"> buildings with wheelchair access</w:t>
      </w:r>
    </w:p>
    <w:p w14:paraId="2A66381F" w14:textId="77777777" w:rsidR="00335719" w:rsidRPr="003E3A21" w:rsidRDefault="00335719" w:rsidP="003E3A21">
      <w:pPr>
        <w:numPr>
          <w:ilvl w:val="0"/>
          <w:numId w:val="12"/>
        </w:numPr>
        <w:spacing w:before="120" w:after="120"/>
        <w:rPr>
          <w:rFonts w:ascii="Tahoma" w:eastAsia="MS Mincho" w:hAnsi="Tahoma" w:cs="Tahoma"/>
          <w:color w:val="auto"/>
          <w:lang w:val="en-US" w:eastAsia="en-US"/>
        </w:rPr>
      </w:pPr>
      <w:r w:rsidRPr="003E3A21">
        <w:rPr>
          <w:rFonts w:ascii="Tahoma" w:eastAsia="MS Mincho" w:hAnsi="Tahoma" w:cs="Tahoma"/>
          <w:color w:val="auto"/>
          <w:lang w:val="en-US" w:eastAsia="en-US"/>
        </w:rPr>
        <w:t xml:space="preserve">Haybrook College’s Accessibility Plan can be found on the Haybrook College website </w:t>
      </w:r>
    </w:p>
    <w:p w14:paraId="21F5E711" w14:textId="3B9B0038" w:rsidR="000A2A40" w:rsidRPr="007F7A01" w:rsidRDefault="00283D48">
      <w:pPr>
        <w:pStyle w:val="Heading2"/>
        <w:rPr>
          <w:rFonts w:ascii="Tahoma" w:hAnsi="Tahoma" w:cs="Tahoma"/>
          <w:sz w:val="24"/>
          <w:szCs w:val="24"/>
        </w:rPr>
      </w:pPr>
      <w:bookmarkStart w:id="24" w:name="_Toc234350154"/>
      <w:r w:rsidRPr="007F7A01">
        <w:rPr>
          <w:rFonts w:ascii="Tahoma" w:hAnsi="Tahoma" w:cs="Tahoma"/>
          <w:sz w:val="24"/>
          <w:szCs w:val="24"/>
        </w:rPr>
        <w:t xml:space="preserve">Working with </w:t>
      </w:r>
      <w:r w:rsidR="00335719" w:rsidRPr="007F7A01">
        <w:rPr>
          <w:rFonts w:ascii="Tahoma" w:hAnsi="Tahoma" w:cs="Tahoma"/>
          <w:sz w:val="24"/>
          <w:szCs w:val="24"/>
        </w:rPr>
        <w:t>o</w:t>
      </w:r>
      <w:r w:rsidRPr="007F7A01">
        <w:rPr>
          <w:rFonts w:ascii="Tahoma" w:hAnsi="Tahoma" w:cs="Tahoma"/>
          <w:sz w:val="24"/>
          <w:szCs w:val="24"/>
        </w:rPr>
        <w:t xml:space="preserve">ther </w:t>
      </w:r>
      <w:r w:rsidR="00335719" w:rsidRPr="007F7A01">
        <w:rPr>
          <w:rFonts w:ascii="Tahoma" w:hAnsi="Tahoma" w:cs="Tahoma"/>
          <w:sz w:val="24"/>
          <w:szCs w:val="24"/>
        </w:rPr>
        <w:t>a</w:t>
      </w:r>
      <w:r w:rsidRPr="007F7A01">
        <w:rPr>
          <w:rFonts w:ascii="Tahoma" w:hAnsi="Tahoma" w:cs="Tahoma"/>
          <w:sz w:val="24"/>
          <w:szCs w:val="24"/>
        </w:rPr>
        <w:t>gencies</w:t>
      </w:r>
      <w:bookmarkEnd w:id="24"/>
    </w:p>
    <w:p w14:paraId="42CC4D26" w14:textId="5DB9AE46" w:rsidR="000A2A40" w:rsidRPr="00830457" w:rsidRDefault="00283D48" w:rsidP="00830457">
      <w:pPr>
        <w:spacing w:before="60" w:after="100"/>
        <w:jc w:val="both"/>
        <w:rPr>
          <w:rFonts w:ascii="Tahoma" w:hAnsi="Tahoma" w:cs="Tahoma"/>
          <w:color w:val="auto"/>
        </w:rPr>
      </w:pPr>
      <w:r w:rsidRPr="00830457">
        <w:rPr>
          <w:rFonts w:ascii="Tahoma" w:hAnsi="Tahoma" w:cs="Tahoma"/>
          <w:color w:val="auto"/>
        </w:rPr>
        <w:t>We work collaboratively with: Educational Psychologist; Speech and Language Therapist; CAMHS; MHST; Social Care; Occupational Therapy/Physiotherapy; and the ASD Advisory Service.</w:t>
      </w:r>
    </w:p>
    <w:p w14:paraId="32B885D8" w14:textId="70F07491" w:rsidR="000A2A40" w:rsidRPr="007F7A01" w:rsidRDefault="00283D48">
      <w:pPr>
        <w:pStyle w:val="Heading2"/>
        <w:rPr>
          <w:rFonts w:ascii="Tahoma" w:hAnsi="Tahoma" w:cs="Tahoma"/>
          <w:sz w:val="24"/>
          <w:szCs w:val="24"/>
        </w:rPr>
      </w:pPr>
      <w:bookmarkStart w:id="25" w:name="_Toc234350155"/>
      <w:r w:rsidRPr="007F7A01">
        <w:rPr>
          <w:rFonts w:ascii="Tahoma" w:hAnsi="Tahoma" w:cs="Tahoma"/>
          <w:sz w:val="24"/>
          <w:szCs w:val="24"/>
        </w:rPr>
        <w:t xml:space="preserve">Complaints about SEND </w:t>
      </w:r>
      <w:r w:rsidR="007F7A01" w:rsidRPr="007F7A01">
        <w:rPr>
          <w:rFonts w:ascii="Tahoma" w:hAnsi="Tahoma" w:cs="Tahoma"/>
          <w:sz w:val="24"/>
          <w:szCs w:val="24"/>
        </w:rPr>
        <w:t>p</w:t>
      </w:r>
      <w:r w:rsidRPr="007F7A01">
        <w:rPr>
          <w:rFonts w:ascii="Tahoma" w:hAnsi="Tahoma" w:cs="Tahoma"/>
          <w:sz w:val="24"/>
          <w:szCs w:val="24"/>
        </w:rPr>
        <w:t>rovision</w:t>
      </w:r>
      <w:bookmarkEnd w:id="25"/>
    </w:p>
    <w:p w14:paraId="772421AC" w14:textId="4BAF2C83" w:rsidR="000A2A40" w:rsidRPr="003E3A21" w:rsidRDefault="00283D48" w:rsidP="003E3A21">
      <w:pPr>
        <w:spacing w:before="60" w:after="100"/>
        <w:jc w:val="both"/>
        <w:rPr>
          <w:rFonts w:ascii="Tahoma" w:hAnsi="Tahoma" w:cs="Tahoma"/>
          <w:color w:val="auto"/>
        </w:rPr>
      </w:pPr>
      <w:r w:rsidRPr="003E3A21">
        <w:rPr>
          <w:rFonts w:ascii="Tahoma" w:hAnsi="Tahoma" w:cs="Tahoma"/>
          <w:color w:val="auto"/>
        </w:rPr>
        <w:t>Parents/carers with concerns about SEND provision should first discuss the matter with the SENDCo, Deputy SENDCo, subject teacher and Head of Centre. If unresolved, the Executive Headteacher will convene a meeting. If dissatisfaction continues, parents/carers may take their complaint to the SEND Trustee or Trustee Board. A complaints form is available from the College office.</w:t>
      </w:r>
    </w:p>
    <w:p w14:paraId="402CBE24" w14:textId="77777777" w:rsidR="000A2A40" w:rsidRPr="007F7A01" w:rsidRDefault="00283D48">
      <w:pPr>
        <w:pStyle w:val="Heading2"/>
        <w:rPr>
          <w:rFonts w:ascii="Tahoma" w:hAnsi="Tahoma" w:cs="Tahoma"/>
          <w:sz w:val="24"/>
          <w:szCs w:val="24"/>
        </w:rPr>
      </w:pPr>
      <w:bookmarkStart w:id="26" w:name="_Toc234350156"/>
      <w:r w:rsidRPr="007F7A01">
        <w:rPr>
          <w:rFonts w:ascii="Tahoma" w:hAnsi="Tahoma" w:cs="Tahoma"/>
          <w:sz w:val="24"/>
          <w:szCs w:val="24"/>
        </w:rPr>
        <w:t>The Local Authority Local Offer</w:t>
      </w:r>
      <w:bookmarkEnd w:id="26"/>
    </w:p>
    <w:p w14:paraId="556B6606" w14:textId="267A4966" w:rsidR="000A2A40" w:rsidRPr="00830457" w:rsidRDefault="00283D48" w:rsidP="00830457">
      <w:pPr>
        <w:spacing w:before="60" w:after="100"/>
        <w:jc w:val="both"/>
        <w:rPr>
          <w:rFonts w:ascii="Tahoma" w:hAnsi="Tahoma" w:cs="Tahoma"/>
          <w:color w:val="auto"/>
        </w:rPr>
      </w:pPr>
      <w:r w:rsidRPr="00830457">
        <w:rPr>
          <w:rFonts w:ascii="Tahoma" w:hAnsi="Tahoma" w:cs="Tahoma"/>
          <w:color w:val="auto"/>
        </w:rPr>
        <w:t>Our contribution to the local offer can be found on our website. Slough’s Local Offer is published at: www.sloughfamilyservices.org.uk</w:t>
      </w:r>
    </w:p>
    <w:p w14:paraId="6E69F048" w14:textId="77777777" w:rsidR="000A2A40" w:rsidRPr="007F7A01" w:rsidRDefault="00283D48">
      <w:pPr>
        <w:pStyle w:val="Heading1"/>
        <w:pBdr>
          <w:bottom w:val="single" w:sz="8" w:space="6" w:color="1B4F8A"/>
        </w:pBdr>
        <w:rPr>
          <w:rFonts w:ascii="Tahoma" w:hAnsi="Tahoma" w:cs="Tahoma"/>
          <w:sz w:val="24"/>
          <w:szCs w:val="24"/>
        </w:rPr>
      </w:pPr>
      <w:bookmarkStart w:id="27" w:name="_Toc234350157"/>
      <w:r w:rsidRPr="007F7A01">
        <w:rPr>
          <w:rFonts w:ascii="Tahoma" w:hAnsi="Tahoma" w:cs="Tahoma"/>
          <w:sz w:val="24"/>
          <w:szCs w:val="24"/>
        </w:rPr>
        <w:t>6.  Monitoring Arrangements</w:t>
      </w:r>
      <w:bookmarkEnd w:id="27"/>
    </w:p>
    <w:p w14:paraId="6E07DBFB" w14:textId="65FA42AB" w:rsidR="000A2A40" w:rsidRPr="00830457" w:rsidRDefault="00283D48" w:rsidP="00830457">
      <w:pPr>
        <w:spacing w:before="60" w:after="100"/>
        <w:jc w:val="both"/>
        <w:rPr>
          <w:rFonts w:ascii="Tahoma" w:hAnsi="Tahoma" w:cs="Tahoma"/>
          <w:color w:val="auto"/>
        </w:rPr>
      </w:pPr>
      <w:r w:rsidRPr="00830457">
        <w:rPr>
          <w:rFonts w:ascii="Tahoma" w:hAnsi="Tahoma" w:cs="Tahoma"/>
          <w:color w:val="auto"/>
        </w:rPr>
        <w:t>Carol Goodridge will review this policy and SEND information report every year. It will also be updated if any changes to the information are made during the year. The Trustee Board will approve it.</w:t>
      </w:r>
    </w:p>
    <w:p w14:paraId="15FCDFD6" w14:textId="77777777" w:rsidR="000A2A40" w:rsidRPr="007F7A01" w:rsidRDefault="00283D48">
      <w:pPr>
        <w:pStyle w:val="Heading1"/>
        <w:pBdr>
          <w:bottom w:val="single" w:sz="8" w:space="6" w:color="1B4F8A"/>
        </w:pBdr>
        <w:rPr>
          <w:rFonts w:ascii="Tahoma" w:hAnsi="Tahoma" w:cs="Tahoma"/>
          <w:sz w:val="24"/>
          <w:szCs w:val="24"/>
        </w:rPr>
      </w:pPr>
      <w:bookmarkStart w:id="28" w:name="_Toc234350158"/>
      <w:r w:rsidRPr="007F7A01">
        <w:rPr>
          <w:rFonts w:ascii="Tahoma" w:hAnsi="Tahoma" w:cs="Tahoma"/>
          <w:sz w:val="24"/>
          <w:szCs w:val="24"/>
        </w:rPr>
        <w:t>7.  Links with Other Policies and Documents</w:t>
      </w:r>
      <w:bookmarkEnd w:id="28"/>
    </w:p>
    <w:p w14:paraId="2123C632" w14:textId="77777777" w:rsidR="000A2A40" w:rsidRPr="00830457" w:rsidRDefault="00283D48" w:rsidP="00830457">
      <w:pPr>
        <w:spacing w:before="60" w:after="100"/>
        <w:jc w:val="both"/>
        <w:rPr>
          <w:rFonts w:ascii="Tahoma" w:hAnsi="Tahoma" w:cs="Tahoma"/>
          <w:color w:val="auto"/>
        </w:rPr>
      </w:pPr>
      <w:r w:rsidRPr="00830457">
        <w:rPr>
          <w:rFonts w:ascii="Tahoma" w:hAnsi="Tahoma" w:cs="Tahoma"/>
          <w:color w:val="auto"/>
        </w:rPr>
        <w:t>This policy links to the following policies, all available on the Haybrook College Trust website (haybrookcollege.co.uk):</w:t>
      </w:r>
    </w:p>
    <w:p w14:paraId="74774181" w14:textId="77777777" w:rsidR="000A2A40" w:rsidRPr="00830457" w:rsidRDefault="00283D48" w:rsidP="00830457">
      <w:pPr>
        <w:pStyle w:val="ListParagraph"/>
        <w:numPr>
          <w:ilvl w:val="0"/>
          <w:numId w:val="2"/>
        </w:numPr>
        <w:spacing w:before="40" w:after="40"/>
        <w:jc w:val="both"/>
        <w:rPr>
          <w:rFonts w:ascii="Tahoma" w:hAnsi="Tahoma" w:cs="Tahoma"/>
          <w:color w:val="auto"/>
        </w:rPr>
      </w:pPr>
      <w:r w:rsidRPr="00830457">
        <w:rPr>
          <w:rFonts w:ascii="Tahoma" w:hAnsi="Tahoma" w:cs="Tahoma"/>
          <w:color w:val="auto"/>
        </w:rPr>
        <w:t>Accessibility Policy and Plan</w:t>
      </w:r>
    </w:p>
    <w:p w14:paraId="1E18EDCC" w14:textId="77777777" w:rsidR="000A2A40" w:rsidRPr="00830457" w:rsidRDefault="00283D48" w:rsidP="00830457">
      <w:pPr>
        <w:pStyle w:val="ListParagraph"/>
        <w:numPr>
          <w:ilvl w:val="0"/>
          <w:numId w:val="2"/>
        </w:numPr>
        <w:spacing w:before="40" w:after="40"/>
        <w:jc w:val="both"/>
        <w:rPr>
          <w:rFonts w:ascii="Tahoma" w:hAnsi="Tahoma" w:cs="Tahoma"/>
          <w:color w:val="auto"/>
        </w:rPr>
      </w:pPr>
      <w:r w:rsidRPr="00830457">
        <w:rPr>
          <w:rFonts w:ascii="Tahoma" w:hAnsi="Tahoma" w:cs="Tahoma"/>
          <w:color w:val="auto"/>
        </w:rPr>
        <w:t>Behaviour Management Policy</w:t>
      </w:r>
    </w:p>
    <w:p w14:paraId="3D676F5F" w14:textId="77777777" w:rsidR="000A2A40" w:rsidRPr="00830457" w:rsidRDefault="00283D48" w:rsidP="00830457">
      <w:pPr>
        <w:pStyle w:val="ListParagraph"/>
        <w:numPr>
          <w:ilvl w:val="0"/>
          <w:numId w:val="2"/>
        </w:numPr>
        <w:spacing w:before="40" w:after="40"/>
        <w:jc w:val="both"/>
        <w:rPr>
          <w:rFonts w:ascii="Tahoma" w:hAnsi="Tahoma" w:cs="Tahoma"/>
          <w:color w:val="auto"/>
        </w:rPr>
      </w:pPr>
      <w:r w:rsidRPr="00830457">
        <w:rPr>
          <w:rFonts w:ascii="Tahoma" w:hAnsi="Tahoma" w:cs="Tahoma"/>
          <w:color w:val="auto"/>
        </w:rPr>
        <w:t>CEIAG Policy</w:t>
      </w:r>
    </w:p>
    <w:p w14:paraId="44285532" w14:textId="77777777" w:rsidR="000A2A40" w:rsidRPr="00830457" w:rsidRDefault="00283D48" w:rsidP="00830457">
      <w:pPr>
        <w:pStyle w:val="ListParagraph"/>
        <w:numPr>
          <w:ilvl w:val="0"/>
          <w:numId w:val="2"/>
        </w:numPr>
        <w:spacing w:before="40" w:after="40"/>
        <w:jc w:val="both"/>
        <w:rPr>
          <w:rFonts w:ascii="Tahoma" w:hAnsi="Tahoma" w:cs="Tahoma"/>
          <w:color w:val="auto"/>
        </w:rPr>
      </w:pPr>
      <w:r w:rsidRPr="00830457">
        <w:rPr>
          <w:rFonts w:ascii="Tahoma" w:hAnsi="Tahoma" w:cs="Tahoma"/>
          <w:color w:val="auto"/>
        </w:rPr>
        <w:t>Equality Objectives</w:t>
      </w:r>
    </w:p>
    <w:p w14:paraId="0D832A76" w14:textId="331C0092" w:rsidR="007F7A01" w:rsidRPr="00830457" w:rsidRDefault="00283D48" w:rsidP="00830457">
      <w:pPr>
        <w:pStyle w:val="ListParagraph"/>
        <w:numPr>
          <w:ilvl w:val="0"/>
          <w:numId w:val="2"/>
        </w:numPr>
        <w:spacing w:before="40" w:after="40"/>
        <w:jc w:val="both"/>
        <w:rPr>
          <w:rFonts w:ascii="Tahoma" w:hAnsi="Tahoma" w:cs="Tahoma"/>
          <w:color w:val="auto"/>
        </w:rPr>
      </w:pPr>
      <w:r w:rsidRPr="00830457">
        <w:rPr>
          <w:rFonts w:ascii="Tahoma" w:hAnsi="Tahoma" w:cs="Tahoma"/>
          <w:color w:val="auto"/>
        </w:rPr>
        <w:t>Supporting Pupils with Medical Needs</w:t>
      </w:r>
    </w:p>
    <w:p w14:paraId="58F338EA" w14:textId="77777777" w:rsidR="000A2A40" w:rsidRPr="007F7A01" w:rsidRDefault="00283D48">
      <w:pPr>
        <w:pStyle w:val="Heading1"/>
        <w:pBdr>
          <w:bottom w:val="single" w:sz="8" w:space="6" w:color="1B4F8A"/>
        </w:pBdr>
        <w:rPr>
          <w:rFonts w:ascii="Tahoma" w:hAnsi="Tahoma" w:cs="Tahoma"/>
          <w:sz w:val="24"/>
          <w:szCs w:val="24"/>
        </w:rPr>
      </w:pPr>
      <w:bookmarkStart w:id="29" w:name="_Toc234350159"/>
      <w:bookmarkStart w:id="30" w:name="_Hlk235431812"/>
      <w:r w:rsidRPr="007F7A01">
        <w:rPr>
          <w:rFonts w:ascii="Tahoma" w:hAnsi="Tahoma" w:cs="Tahoma"/>
          <w:sz w:val="24"/>
          <w:szCs w:val="24"/>
        </w:rPr>
        <w:t>8.  Contact Details for SEND Support Services</w:t>
      </w:r>
      <w:bookmarkEnd w:id="29"/>
    </w:p>
    <w:bookmarkEnd w:id="30"/>
    <w:p w14:paraId="05DB477F" w14:textId="77777777" w:rsidR="000A2A40" w:rsidRPr="007F7A01" w:rsidRDefault="000A2A40">
      <w:pPr>
        <w:spacing w:before="60"/>
        <w:rPr>
          <w:rFonts w:ascii="Tahoma" w:hAnsi="Tahoma" w:cs="Tahoma"/>
          <w:sz w:val="24"/>
          <w:szCs w:val="24"/>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69"/>
        <w:gridCol w:w="3969"/>
      </w:tblGrid>
      <w:tr w:rsidR="000A2A40" w:rsidRPr="007F7A01" w14:paraId="51057E69" w14:textId="77777777" w:rsidTr="00830457">
        <w:tc>
          <w:tcPr>
            <w:tcW w:w="5669" w:type="dxa"/>
            <w:tcBorders>
              <w:top w:val="single" w:sz="1" w:space="0" w:color="B8D0EC"/>
              <w:left w:val="single" w:sz="1" w:space="0" w:color="B8D0EC"/>
              <w:bottom w:val="single" w:sz="1" w:space="0" w:color="B8D0EC"/>
              <w:right w:val="single" w:sz="1" w:space="0" w:color="B8D0EC"/>
            </w:tcBorders>
            <w:shd w:val="clear" w:color="auto" w:fill="1B4F8A"/>
            <w:tcMar>
              <w:top w:w="80" w:type="dxa"/>
              <w:left w:w="160" w:type="dxa"/>
              <w:bottom w:w="80" w:type="dxa"/>
              <w:right w:w="160" w:type="dxa"/>
            </w:tcMar>
          </w:tcPr>
          <w:p w14:paraId="4852887C" w14:textId="77777777" w:rsidR="000A2A40" w:rsidRPr="007F7A01" w:rsidRDefault="00283D48">
            <w:pPr>
              <w:rPr>
                <w:rFonts w:ascii="Tahoma" w:hAnsi="Tahoma" w:cs="Tahoma"/>
                <w:sz w:val="24"/>
                <w:szCs w:val="24"/>
              </w:rPr>
            </w:pPr>
            <w:r w:rsidRPr="007F7A01">
              <w:rPr>
                <w:rFonts w:ascii="Tahoma" w:hAnsi="Tahoma" w:cs="Tahoma"/>
                <w:b/>
                <w:bCs/>
                <w:color w:val="FFFFFF"/>
                <w:sz w:val="24"/>
                <w:szCs w:val="24"/>
              </w:rPr>
              <w:t>Organisation</w:t>
            </w:r>
          </w:p>
        </w:tc>
        <w:tc>
          <w:tcPr>
            <w:tcW w:w="3969" w:type="dxa"/>
            <w:tcBorders>
              <w:top w:val="single" w:sz="1" w:space="0" w:color="B8D0EC"/>
              <w:left w:val="single" w:sz="1" w:space="0" w:color="B8D0EC"/>
              <w:bottom w:val="single" w:sz="1" w:space="0" w:color="B8D0EC"/>
              <w:right w:val="single" w:sz="1" w:space="0" w:color="B8D0EC"/>
            </w:tcBorders>
            <w:shd w:val="clear" w:color="auto" w:fill="1B4F8A"/>
            <w:tcMar>
              <w:top w:w="80" w:type="dxa"/>
              <w:left w:w="160" w:type="dxa"/>
              <w:bottom w:w="80" w:type="dxa"/>
              <w:right w:w="160" w:type="dxa"/>
            </w:tcMar>
          </w:tcPr>
          <w:p w14:paraId="214AE37A" w14:textId="77777777" w:rsidR="000A2A40" w:rsidRPr="007F7A01" w:rsidRDefault="00283D48">
            <w:pPr>
              <w:rPr>
                <w:rFonts w:ascii="Tahoma" w:hAnsi="Tahoma" w:cs="Tahoma"/>
                <w:sz w:val="24"/>
                <w:szCs w:val="24"/>
              </w:rPr>
            </w:pPr>
            <w:r w:rsidRPr="007F7A01">
              <w:rPr>
                <w:rFonts w:ascii="Tahoma" w:hAnsi="Tahoma" w:cs="Tahoma"/>
                <w:b/>
                <w:bCs/>
                <w:color w:val="FFFFFF"/>
                <w:sz w:val="24"/>
                <w:szCs w:val="24"/>
              </w:rPr>
              <w:t>Contact Details</w:t>
            </w:r>
          </w:p>
        </w:tc>
      </w:tr>
      <w:tr w:rsidR="000A2A40" w:rsidRPr="007F7A01" w14:paraId="08478E5E" w14:textId="77777777" w:rsidTr="00830457">
        <w:tc>
          <w:tcPr>
            <w:tcW w:w="5669" w:type="dxa"/>
            <w:tcBorders>
              <w:top w:val="single" w:sz="1" w:space="0" w:color="B8D0EC"/>
              <w:left w:val="single" w:sz="1" w:space="0" w:color="B8D0EC"/>
              <w:bottom w:val="single" w:sz="1" w:space="0" w:color="B8D0EC"/>
              <w:right w:val="single" w:sz="1" w:space="0" w:color="B8D0EC"/>
            </w:tcBorders>
            <w:shd w:val="clear" w:color="auto" w:fill="E8F0F9"/>
            <w:tcMar>
              <w:top w:w="80" w:type="dxa"/>
              <w:left w:w="160" w:type="dxa"/>
              <w:bottom w:w="80" w:type="dxa"/>
              <w:right w:w="160" w:type="dxa"/>
            </w:tcMar>
          </w:tcPr>
          <w:p w14:paraId="5ACF59BC" w14:textId="77777777" w:rsidR="000A2A40" w:rsidRPr="00830457" w:rsidRDefault="00283D48">
            <w:pPr>
              <w:rPr>
                <w:rFonts w:ascii="Tahoma" w:hAnsi="Tahoma" w:cs="Tahoma"/>
              </w:rPr>
            </w:pPr>
            <w:r w:rsidRPr="00830457">
              <w:rPr>
                <w:rFonts w:ascii="Tahoma" w:hAnsi="Tahoma" w:cs="Tahoma"/>
                <w:b/>
                <w:bCs/>
                <w:color w:val="1B4F8A"/>
              </w:rPr>
              <w:t>Slough SENDIASS</w:t>
            </w:r>
          </w:p>
          <w:p w14:paraId="5FB26819" w14:textId="77777777" w:rsidR="000A2A40" w:rsidRPr="00830457" w:rsidRDefault="00283D48">
            <w:pPr>
              <w:rPr>
                <w:rFonts w:ascii="Tahoma" w:hAnsi="Tahoma" w:cs="Tahoma"/>
              </w:rPr>
            </w:pPr>
            <w:r w:rsidRPr="00830457">
              <w:rPr>
                <w:rFonts w:ascii="Tahoma" w:hAnsi="Tahoma" w:cs="Tahoma"/>
                <w:b/>
                <w:bCs/>
                <w:color w:val="1B4F8A"/>
              </w:rPr>
              <w:t>(SEND Information Advice and Support Service)</w:t>
            </w:r>
          </w:p>
        </w:tc>
        <w:tc>
          <w:tcPr>
            <w:tcW w:w="3969" w:type="dxa"/>
            <w:tcBorders>
              <w:top w:val="single" w:sz="1" w:space="0" w:color="B8D0EC"/>
              <w:left w:val="single" w:sz="1" w:space="0" w:color="B8D0EC"/>
              <w:bottom w:val="single" w:sz="1" w:space="0" w:color="B8D0EC"/>
              <w:right w:val="single" w:sz="1" w:space="0" w:color="B8D0EC"/>
            </w:tcBorders>
            <w:shd w:val="clear" w:color="auto" w:fill="E8F0F9"/>
            <w:tcMar>
              <w:top w:w="80" w:type="dxa"/>
              <w:left w:w="160" w:type="dxa"/>
              <w:bottom w:w="80" w:type="dxa"/>
              <w:right w:w="160" w:type="dxa"/>
            </w:tcMar>
          </w:tcPr>
          <w:p w14:paraId="5A506903" w14:textId="77777777" w:rsidR="000A2A40" w:rsidRPr="00830457" w:rsidRDefault="00283D48">
            <w:pPr>
              <w:rPr>
                <w:rFonts w:ascii="Tahoma" w:hAnsi="Tahoma" w:cs="Tahoma"/>
              </w:rPr>
            </w:pPr>
            <w:r w:rsidRPr="00830457">
              <w:rPr>
                <w:rFonts w:ascii="Tahoma" w:hAnsi="Tahoma" w:cs="Tahoma"/>
              </w:rPr>
              <w:t>Email: sendiass@slough.gov.uk</w:t>
            </w:r>
          </w:p>
          <w:p w14:paraId="59D98170" w14:textId="77777777" w:rsidR="000A2A40" w:rsidRPr="00830457" w:rsidRDefault="00283D48">
            <w:pPr>
              <w:rPr>
                <w:rFonts w:ascii="Tahoma" w:hAnsi="Tahoma" w:cs="Tahoma"/>
              </w:rPr>
            </w:pPr>
            <w:r w:rsidRPr="00830457">
              <w:rPr>
                <w:rFonts w:ascii="Tahoma" w:hAnsi="Tahoma" w:cs="Tahoma"/>
              </w:rPr>
              <w:t>Telephone: 01753 787693</w:t>
            </w:r>
          </w:p>
        </w:tc>
      </w:tr>
      <w:tr w:rsidR="000A2A40" w:rsidRPr="007F7A01" w14:paraId="23C94FFA" w14:textId="77777777" w:rsidTr="00830457">
        <w:tc>
          <w:tcPr>
            <w:tcW w:w="5669" w:type="dxa"/>
            <w:tcBorders>
              <w:top w:val="single" w:sz="1" w:space="0" w:color="B8D0EC"/>
              <w:left w:val="single" w:sz="1" w:space="0" w:color="B8D0EC"/>
              <w:bottom w:val="single" w:sz="1" w:space="0" w:color="B8D0EC"/>
              <w:right w:val="single" w:sz="1" w:space="0" w:color="B8D0EC"/>
            </w:tcBorders>
            <w:shd w:val="clear" w:color="auto" w:fill="FFFFFF"/>
            <w:tcMar>
              <w:top w:w="80" w:type="dxa"/>
              <w:left w:w="160" w:type="dxa"/>
              <w:bottom w:w="80" w:type="dxa"/>
              <w:right w:w="160" w:type="dxa"/>
            </w:tcMar>
          </w:tcPr>
          <w:p w14:paraId="3C2D561C" w14:textId="77777777" w:rsidR="000A2A40" w:rsidRPr="00830457" w:rsidRDefault="00283D48">
            <w:pPr>
              <w:rPr>
                <w:rFonts w:ascii="Tahoma" w:hAnsi="Tahoma" w:cs="Tahoma"/>
              </w:rPr>
            </w:pPr>
            <w:r w:rsidRPr="00830457">
              <w:rPr>
                <w:rFonts w:ascii="Tahoma" w:hAnsi="Tahoma" w:cs="Tahoma"/>
                <w:b/>
                <w:bCs/>
                <w:color w:val="1B4F8A"/>
              </w:rPr>
              <w:t>Special Voices, Slough</w:t>
            </w:r>
          </w:p>
        </w:tc>
        <w:tc>
          <w:tcPr>
            <w:tcW w:w="3969" w:type="dxa"/>
            <w:tcBorders>
              <w:top w:val="single" w:sz="1" w:space="0" w:color="B8D0EC"/>
              <w:left w:val="single" w:sz="1" w:space="0" w:color="B8D0EC"/>
              <w:bottom w:val="single" w:sz="1" w:space="0" w:color="B8D0EC"/>
              <w:right w:val="single" w:sz="1" w:space="0" w:color="B8D0EC"/>
            </w:tcBorders>
            <w:shd w:val="clear" w:color="auto" w:fill="FFFFFF"/>
            <w:tcMar>
              <w:top w:w="80" w:type="dxa"/>
              <w:left w:w="160" w:type="dxa"/>
              <w:bottom w:w="80" w:type="dxa"/>
              <w:right w:w="160" w:type="dxa"/>
            </w:tcMar>
          </w:tcPr>
          <w:p w14:paraId="324D3F39" w14:textId="77777777" w:rsidR="000A2A40" w:rsidRPr="00830457" w:rsidRDefault="00283D48">
            <w:pPr>
              <w:rPr>
                <w:rFonts w:ascii="Tahoma" w:hAnsi="Tahoma" w:cs="Tahoma"/>
              </w:rPr>
            </w:pPr>
            <w:r w:rsidRPr="00830457">
              <w:rPr>
                <w:rFonts w:ascii="Tahoma" w:hAnsi="Tahoma" w:cs="Tahoma"/>
              </w:rPr>
              <w:t>Email: info@specialvoices.co.uk</w:t>
            </w:r>
          </w:p>
          <w:p w14:paraId="587F3962" w14:textId="77777777" w:rsidR="000A2A40" w:rsidRPr="00830457" w:rsidRDefault="00283D48">
            <w:pPr>
              <w:rPr>
                <w:rFonts w:ascii="Tahoma" w:hAnsi="Tahoma" w:cs="Tahoma"/>
              </w:rPr>
            </w:pPr>
            <w:r w:rsidRPr="00830457">
              <w:rPr>
                <w:rFonts w:ascii="Tahoma" w:hAnsi="Tahoma" w:cs="Tahoma"/>
              </w:rPr>
              <w:t>Telephone: 07990 693439</w:t>
            </w:r>
          </w:p>
        </w:tc>
      </w:tr>
    </w:tbl>
    <w:p w14:paraId="5C26E828" w14:textId="05096AC2" w:rsidR="00E05057" w:rsidRDefault="00E05057">
      <w:pPr>
        <w:rPr>
          <w:rFonts w:ascii="Tahoma" w:hAnsi="Tahoma" w:cs="Tahoma"/>
          <w:sz w:val="24"/>
          <w:szCs w:val="24"/>
        </w:rPr>
        <w:sectPr w:rsidR="00E05057" w:rsidSect="00C44116">
          <w:footerReference w:type="default" r:id="rId15"/>
          <w:pgSz w:w="11906" w:h="16838"/>
          <w:pgMar w:top="1134" w:right="1134" w:bottom="1134" w:left="1134" w:header="708" w:footer="680" w:gutter="0"/>
          <w:cols w:space="720"/>
          <w:docGrid w:linePitch="360"/>
        </w:sectPr>
      </w:pPr>
    </w:p>
    <w:p w14:paraId="582EF2EC" w14:textId="44738F2A" w:rsidR="000A2A40" w:rsidRDefault="00E05057">
      <w:pPr>
        <w:spacing w:before="60"/>
      </w:pPr>
      <w:r w:rsidRPr="00E05057">
        <w:rPr>
          <w:noProof/>
        </w:rPr>
        <w:drawing>
          <wp:anchor distT="0" distB="0" distL="114300" distR="114300" simplePos="0" relativeHeight="251658240" behindDoc="1" locked="0" layoutInCell="1" allowOverlap="1" wp14:anchorId="21229DA3" wp14:editId="79F524D4">
            <wp:simplePos x="0" y="0"/>
            <wp:positionH relativeFrom="margin">
              <wp:align>left</wp:align>
            </wp:positionH>
            <wp:positionV relativeFrom="paragraph">
              <wp:posOffset>0</wp:posOffset>
            </wp:positionV>
            <wp:extent cx="9544050" cy="5723255"/>
            <wp:effectExtent l="0" t="0" r="0" b="0"/>
            <wp:wrapTight wrapText="bothSides">
              <wp:wrapPolygon edited="0">
                <wp:start x="0" y="0"/>
                <wp:lineTo x="0" y="21497"/>
                <wp:lineTo x="21557" y="21497"/>
                <wp:lineTo x="21557"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9544050" cy="5723255"/>
                    </a:xfrm>
                    <a:prstGeom prst="rect">
                      <a:avLst/>
                    </a:prstGeom>
                  </pic:spPr>
                </pic:pic>
              </a:graphicData>
            </a:graphic>
            <wp14:sizeRelH relativeFrom="page">
              <wp14:pctWidth>0</wp14:pctWidth>
            </wp14:sizeRelH>
            <wp14:sizeRelV relativeFrom="page">
              <wp14:pctHeight>0</wp14:pctHeight>
            </wp14:sizeRelV>
          </wp:anchor>
        </w:drawing>
      </w:r>
    </w:p>
    <w:p w14:paraId="22C7FE54" w14:textId="14F22F97" w:rsidR="00B60E9D" w:rsidRDefault="00E05057" w:rsidP="00472FCB">
      <w:pPr>
        <w:spacing w:before="60" w:after="120"/>
        <w:jc w:val="center"/>
      </w:pPr>
      <w:r w:rsidRPr="00E05057">
        <w:rPr>
          <w:noProof/>
        </w:rPr>
        <w:drawing>
          <wp:inline distT="0" distB="0" distL="0" distR="0" wp14:anchorId="7754D3A1" wp14:editId="32DD07C8">
            <wp:extent cx="9251950" cy="6069965"/>
            <wp:effectExtent l="0" t="0" r="635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251950" cy="6069965"/>
                    </a:xfrm>
                    <a:prstGeom prst="rect">
                      <a:avLst/>
                    </a:prstGeom>
                  </pic:spPr>
                </pic:pic>
              </a:graphicData>
            </a:graphic>
          </wp:inline>
        </w:drawing>
      </w:r>
    </w:p>
    <w:sectPr w:rsidR="00B60E9D" w:rsidSect="00E05057">
      <w:pgSz w:w="16838" w:h="11906" w:orient="landscape"/>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AA4CC" w14:textId="77777777" w:rsidR="00B60E9D" w:rsidRDefault="00283D48">
      <w:r>
        <w:separator/>
      </w:r>
    </w:p>
  </w:endnote>
  <w:endnote w:type="continuationSeparator" w:id="0">
    <w:p w14:paraId="64ADEF8F" w14:textId="77777777" w:rsidR="00B60E9D" w:rsidRDefault="00283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556B5" w14:textId="6289B55A" w:rsidR="000A2A40" w:rsidRDefault="00E05057">
    <w:pPr>
      <w:pBdr>
        <w:top w:val="single" w:sz="4" w:space="6" w:color="B8D0EC"/>
      </w:pBdr>
      <w:tabs>
        <w:tab w:val="right" w:pos="9026"/>
      </w:tabs>
    </w:pPr>
    <w:r>
      <w:rPr>
        <w:color w:val="6B6B6B"/>
        <w:sz w:val="16"/>
        <w:szCs w:val="16"/>
      </w:rPr>
      <w:t xml:space="preserve">                                                                                                                                                                                                                            </w:t>
    </w:r>
    <w:r w:rsidR="00283D48">
      <w:rPr>
        <w:color w:val="6B6B6B"/>
        <w:sz w:val="16"/>
        <w:szCs w:val="16"/>
      </w:rPr>
      <w:tab/>
    </w:r>
    <w:r>
      <w:rPr>
        <w:color w:val="6B6B6B"/>
        <w:sz w:val="16"/>
        <w:szCs w:val="16"/>
      </w:rPr>
      <w:t xml:space="preserve">                                                                                      </w:t>
    </w:r>
    <w:r w:rsidR="00283D48">
      <w:rPr>
        <w:color w:val="6B6B6B"/>
        <w:sz w:val="16"/>
        <w:szCs w:val="16"/>
      </w:rPr>
      <w:t xml:space="preserve">Page </w:t>
    </w:r>
    <w:r w:rsidR="00283D48">
      <w:rPr>
        <w:color w:val="1B4F8A"/>
        <w:sz w:val="16"/>
        <w:szCs w:val="16"/>
      </w:rPr>
      <w:fldChar w:fldCharType="begin"/>
    </w:r>
    <w:r w:rsidR="00283D48">
      <w:rPr>
        <w:color w:val="1B4F8A"/>
        <w:sz w:val="16"/>
        <w:szCs w:val="16"/>
      </w:rPr>
      <w:instrText>PAGE</w:instrText>
    </w:r>
    <w:r w:rsidR="00283D48">
      <w:rPr>
        <w:color w:val="1B4F8A"/>
        <w:sz w:val="16"/>
        <w:szCs w:val="16"/>
      </w:rPr>
      <w:fldChar w:fldCharType="separate"/>
    </w:r>
    <w:r w:rsidR="007D24BC">
      <w:rPr>
        <w:noProof/>
        <w:color w:val="1B4F8A"/>
        <w:sz w:val="16"/>
        <w:szCs w:val="16"/>
      </w:rPr>
      <w:t>1</w:t>
    </w:r>
    <w:r w:rsidR="00283D48">
      <w:rPr>
        <w:color w:val="1B4F8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AB3B1C" w14:textId="77777777" w:rsidR="00B60E9D" w:rsidRDefault="00283D48">
      <w:r>
        <w:separator/>
      </w:r>
    </w:p>
  </w:footnote>
  <w:footnote w:type="continuationSeparator" w:id="0">
    <w:p w14:paraId="760A5629" w14:textId="77777777" w:rsidR="00B60E9D" w:rsidRDefault="00283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200B0"/>
    <w:multiLevelType w:val="hybridMultilevel"/>
    <w:tmpl w:val="40AEC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C4BB9"/>
    <w:multiLevelType w:val="hybridMultilevel"/>
    <w:tmpl w:val="63A42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835763"/>
    <w:multiLevelType w:val="hybridMultilevel"/>
    <w:tmpl w:val="79E60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CE0A48"/>
    <w:multiLevelType w:val="hybridMultilevel"/>
    <w:tmpl w:val="2FA07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C84908"/>
    <w:multiLevelType w:val="hybridMultilevel"/>
    <w:tmpl w:val="A5A0675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F2F4B6B"/>
    <w:multiLevelType w:val="hybridMultilevel"/>
    <w:tmpl w:val="F7949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5131E2"/>
    <w:multiLevelType w:val="hybridMultilevel"/>
    <w:tmpl w:val="C40C98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1D3DC8"/>
    <w:multiLevelType w:val="hybridMultilevel"/>
    <w:tmpl w:val="BC943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6B3B00"/>
    <w:multiLevelType w:val="hybridMultilevel"/>
    <w:tmpl w:val="76D09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526793"/>
    <w:multiLevelType w:val="hybridMultilevel"/>
    <w:tmpl w:val="5B6EFF6C"/>
    <w:lvl w:ilvl="0" w:tplc="8248AB68">
      <w:start w:val="1"/>
      <w:numFmt w:val="bullet"/>
      <w:lvlText w:val="●"/>
      <w:lvlJc w:val="left"/>
      <w:pPr>
        <w:ind w:left="720" w:hanging="360"/>
      </w:pPr>
    </w:lvl>
    <w:lvl w:ilvl="1" w:tplc="41BC5166">
      <w:start w:val="1"/>
      <w:numFmt w:val="bullet"/>
      <w:lvlText w:val="○"/>
      <w:lvlJc w:val="left"/>
      <w:pPr>
        <w:ind w:left="1440" w:hanging="360"/>
      </w:pPr>
    </w:lvl>
    <w:lvl w:ilvl="2" w:tplc="12C441A2">
      <w:start w:val="1"/>
      <w:numFmt w:val="bullet"/>
      <w:lvlText w:val="■"/>
      <w:lvlJc w:val="left"/>
      <w:pPr>
        <w:ind w:left="2160" w:hanging="360"/>
      </w:pPr>
    </w:lvl>
    <w:lvl w:ilvl="3" w:tplc="348E875A">
      <w:start w:val="1"/>
      <w:numFmt w:val="bullet"/>
      <w:lvlText w:val="●"/>
      <w:lvlJc w:val="left"/>
      <w:pPr>
        <w:ind w:left="2880" w:hanging="360"/>
      </w:pPr>
    </w:lvl>
    <w:lvl w:ilvl="4" w:tplc="010A2BCE">
      <w:start w:val="1"/>
      <w:numFmt w:val="bullet"/>
      <w:lvlText w:val="○"/>
      <w:lvlJc w:val="left"/>
      <w:pPr>
        <w:ind w:left="3600" w:hanging="360"/>
      </w:pPr>
    </w:lvl>
    <w:lvl w:ilvl="5" w:tplc="C994D4CE">
      <w:start w:val="1"/>
      <w:numFmt w:val="bullet"/>
      <w:lvlText w:val="■"/>
      <w:lvlJc w:val="left"/>
      <w:pPr>
        <w:ind w:left="4320" w:hanging="360"/>
      </w:pPr>
    </w:lvl>
    <w:lvl w:ilvl="6" w:tplc="59F6AA8C">
      <w:start w:val="1"/>
      <w:numFmt w:val="bullet"/>
      <w:lvlText w:val="●"/>
      <w:lvlJc w:val="left"/>
      <w:pPr>
        <w:ind w:left="5040" w:hanging="360"/>
      </w:pPr>
    </w:lvl>
    <w:lvl w:ilvl="7" w:tplc="69484A4A">
      <w:start w:val="1"/>
      <w:numFmt w:val="bullet"/>
      <w:lvlText w:val="●"/>
      <w:lvlJc w:val="left"/>
      <w:pPr>
        <w:ind w:left="5760" w:hanging="360"/>
      </w:pPr>
    </w:lvl>
    <w:lvl w:ilvl="8" w:tplc="8B7A4F12">
      <w:start w:val="1"/>
      <w:numFmt w:val="bullet"/>
      <w:lvlText w:val="●"/>
      <w:lvlJc w:val="left"/>
      <w:pPr>
        <w:ind w:left="6480" w:hanging="360"/>
      </w:pPr>
    </w:lvl>
  </w:abstractNum>
  <w:abstractNum w:abstractNumId="10" w15:restartNumberingAfterBreak="0">
    <w:nsid w:val="50F758D7"/>
    <w:multiLevelType w:val="hybridMultilevel"/>
    <w:tmpl w:val="FF701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C47B00"/>
    <w:multiLevelType w:val="hybridMultilevel"/>
    <w:tmpl w:val="FAB80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161DB8"/>
    <w:multiLevelType w:val="hybridMultilevel"/>
    <w:tmpl w:val="A2CAC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7B9563D"/>
    <w:multiLevelType w:val="hybridMultilevel"/>
    <w:tmpl w:val="373A0380"/>
    <w:lvl w:ilvl="0" w:tplc="8A4CE6C2">
      <w:start w:val="1"/>
      <w:numFmt w:val="bullet"/>
      <w:lvlText w:val="●"/>
      <w:lvlJc w:val="left"/>
      <w:pPr>
        <w:ind w:left="720" w:hanging="360"/>
      </w:pPr>
      <w:rPr>
        <w:color w:val="1B4F8A"/>
        <w:sz w:val="18"/>
        <w:szCs w:val="18"/>
      </w:rPr>
    </w:lvl>
    <w:lvl w:ilvl="1" w:tplc="4D46F35C">
      <w:start w:val="1"/>
      <w:numFmt w:val="bullet"/>
      <w:lvlText w:val="○"/>
      <w:lvlJc w:val="left"/>
      <w:pPr>
        <w:ind w:left="1080" w:hanging="360"/>
      </w:pPr>
      <w:rPr>
        <w:color w:val="6B6B6B"/>
        <w:sz w:val="16"/>
        <w:szCs w:val="16"/>
      </w:rPr>
    </w:lvl>
    <w:lvl w:ilvl="2" w:tplc="D442950C">
      <w:numFmt w:val="decimal"/>
      <w:lvlText w:val=""/>
      <w:lvlJc w:val="left"/>
    </w:lvl>
    <w:lvl w:ilvl="3" w:tplc="9AC2852E">
      <w:numFmt w:val="decimal"/>
      <w:lvlText w:val=""/>
      <w:lvlJc w:val="left"/>
    </w:lvl>
    <w:lvl w:ilvl="4" w:tplc="C10C8C18">
      <w:numFmt w:val="decimal"/>
      <w:lvlText w:val=""/>
      <w:lvlJc w:val="left"/>
    </w:lvl>
    <w:lvl w:ilvl="5" w:tplc="18EC58F8">
      <w:numFmt w:val="decimal"/>
      <w:lvlText w:val=""/>
      <w:lvlJc w:val="left"/>
    </w:lvl>
    <w:lvl w:ilvl="6" w:tplc="7DD02078">
      <w:numFmt w:val="decimal"/>
      <w:lvlText w:val=""/>
      <w:lvlJc w:val="left"/>
    </w:lvl>
    <w:lvl w:ilvl="7" w:tplc="EF9E4320">
      <w:numFmt w:val="decimal"/>
      <w:lvlText w:val=""/>
      <w:lvlJc w:val="left"/>
    </w:lvl>
    <w:lvl w:ilvl="8" w:tplc="A6628FCC">
      <w:numFmt w:val="decimal"/>
      <w:lvlText w:val=""/>
      <w:lvlJc w:val="left"/>
    </w:lvl>
  </w:abstractNum>
  <w:num w:numId="1">
    <w:abstractNumId w:val="9"/>
    <w:lvlOverride w:ilvl="0">
      <w:startOverride w:val="1"/>
    </w:lvlOverride>
  </w:num>
  <w:num w:numId="2">
    <w:abstractNumId w:val="13"/>
    <w:lvlOverride w:ilvl="0">
      <w:startOverride w:val="1"/>
    </w:lvlOverride>
  </w:num>
  <w:num w:numId="3">
    <w:abstractNumId w:val="4"/>
  </w:num>
  <w:num w:numId="4">
    <w:abstractNumId w:val="8"/>
  </w:num>
  <w:num w:numId="5">
    <w:abstractNumId w:val="1"/>
  </w:num>
  <w:num w:numId="6">
    <w:abstractNumId w:val="6"/>
  </w:num>
  <w:num w:numId="7">
    <w:abstractNumId w:val="7"/>
  </w:num>
  <w:num w:numId="8">
    <w:abstractNumId w:val="2"/>
  </w:num>
  <w:num w:numId="9">
    <w:abstractNumId w:val="10"/>
  </w:num>
  <w:num w:numId="10">
    <w:abstractNumId w:val="12"/>
  </w:num>
  <w:num w:numId="11">
    <w:abstractNumId w:val="0"/>
  </w:num>
  <w:num w:numId="12">
    <w:abstractNumId w:val="5"/>
  </w:num>
  <w:num w:numId="13">
    <w:abstractNumId w:val="11"/>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A40"/>
    <w:rsid w:val="000A2A40"/>
    <w:rsid w:val="00141951"/>
    <w:rsid w:val="0015667F"/>
    <w:rsid w:val="0023337B"/>
    <w:rsid w:val="00283D48"/>
    <w:rsid w:val="00335719"/>
    <w:rsid w:val="003E3A21"/>
    <w:rsid w:val="004271A5"/>
    <w:rsid w:val="00472FCB"/>
    <w:rsid w:val="004B2BAB"/>
    <w:rsid w:val="0054471F"/>
    <w:rsid w:val="00547A54"/>
    <w:rsid w:val="005D0978"/>
    <w:rsid w:val="00687A59"/>
    <w:rsid w:val="007D24BC"/>
    <w:rsid w:val="007F7A01"/>
    <w:rsid w:val="00830457"/>
    <w:rsid w:val="00845FA1"/>
    <w:rsid w:val="00905A74"/>
    <w:rsid w:val="00940917"/>
    <w:rsid w:val="00990E07"/>
    <w:rsid w:val="009A5FE7"/>
    <w:rsid w:val="00B60E9D"/>
    <w:rsid w:val="00BB0D04"/>
    <w:rsid w:val="00C44116"/>
    <w:rsid w:val="00C5664F"/>
    <w:rsid w:val="00C931E0"/>
    <w:rsid w:val="00E05057"/>
    <w:rsid w:val="00F513E1"/>
    <w:rsid w:val="00FB0A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6E5CF"/>
  <w15:docId w15:val="{CD0FE41B-2D5D-47DB-94C9-CBAF0C244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3D3D3D"/>
        <w:sz w:val="22"/>
        <w:szCs w:val="22"/>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link w:val="Heading1Char"/>
    <w:uiPriority w:val="9"/>
    <w:qFormat/>
    <w:pPr>
      <w:spacing w:before="360" w:after="120"/>
      <w:outlineLvl w:val="0"/>
    </w:pPr>
    <w:rPr>
      <w:b/>
      <w:bCs/>
      <w:color w:val="1B4F8A"/>
      <w:sz w:val="32"/>
      <w:szCs w:val="32"/>
    </w:rPr>
  </w:style>
  <w:style w:type="paragraph" w:styleId="Heading2">
    <w:name w:val="heading 2"/>
    <w:uiPriority w:val="9"/>
    <w:unhideWhenUsed/>
    <w:qFormat/>
    <w:pPr>
      <w:spacing w:before="240" w:after="80"/>
      <w:outlineLvl w:val="1"/>
    </w:pPr>
    <w:rPr>
      <w:b/>
      <w:bCs/>
      <w:color w:val="1B4F8A"/>
      <w:sz w:val="26"/>
      <w:szCs w:val="26"/>
    </w:rPr>
  </w:style>
  <w:style w:type="paragraph" w:styleId="Heading3">
    <w:name w:val="heading 3"/>
    <w:uiPriority w:val="9"/>
    <w:unhideWhenUsed/>
    <w:qFormat/>
    <w:pPr>
      <w:spacing w:before="160" w:after="6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3337B"/>
    <w:pPr>
      <w:tabs>
        <w:tab w:val="center" w:pos="4513"/>
        <w:tab w:val="right" w:pos="9026"/>
      </w:tabs>
    </w:pPr>
  </w:style>
  <w:style w:type="character" w:customStyle="1" w:styleId="HeaderChar">
    <w:name w:val="Header Char"/>
    <w:basedOn w:val="DefaultParagraphFont"/>
    <w:link w:val="Header"/>
    <w:uiPriority w:val="99"/>
    <w:rsid w:val="0023337B"/>
  </w:style>
  <w:style w:type="paragraph" w:styleId="Footer">
    <w:name w:val="footer"/>
    <w:basedOn w:val="Normal"/>
    <w:link w:val="FooterChar"/>
    <w:uiPriority w:val="99"/>
    <w:unhideWhenUsed/>
    <w:rsid w:val="0023337B"/>
    <w:pPr>
      <w:tabs>
        <w:tab w:val="center" w:pos="4513"/>
        <w:tab w:val="right" w:pos="9026"/>
      </w:tabs>
    </w:pPr>
  </w:style>
  <w:style w:type="character" w:customStyle="1" w:styleId="FooterChar">
    <w:name w:val="Footer Char"/>
    <w:basedOn w:val="DefaultParagraphFont"/>
    <w:link w:val="Footer"/>
    <w:uiPriority w:val="99"/>
    <w:rsid w:val="0023337B"/>
  </w:style>
  <w:style w:type="paragraph" w:customStyle="1" w:styleId="Title1">
    <w:name w:val="Title 1"/>
    <w:basedOn w:val="Heading1"/>
    <w:link w:val="Title1Char"/>
    <w:autoRedefine/>
    <w:qFormat/>
    <w:rsid w:val="004271A5"/>
    <w:pPr>
      <w:keepNext/>
      <w:keepLines/>
      <w:spacing w:before="480"/>
    </w:pPr>
    <w:rPr>
      <w:rFonts w:ascii="Tahoma" w:eastAsia="MS Gothic" w:hAnsi="Tahoma" w:cs="Tahoma"/>
      <w:color w:val="auto"/>
      <w:sz w:val="48"/>
      <w:szCs w:val="48"/>
      <w:lang w:val="en-US" w:eastAsia="en-US"/>
    </w:rPr>
  </w:style>
  <w:style w:type="character" w:customStyle="1" w:styleId="Title1Char">
    <w:name w:val="Title 1 Char"/>
    <w:link w:val="Title1"/>
    <w:rsid w:val="004271A5"/>
    <w:rPr>
      <w:rFonts w:ascii="Tahoma" w:eastAsia="MS Gothic" w:hAnsi="Tahoma" w:cs="Tahoma"/>
      <w:b/>
      <w:bCs/>
      <w:color w:val="auto"/>
      <w:sz w:val="48"/>
      <w:szCs w:val="48"/>
      <w:lang w:val="en-US" w:eastAsia="en-US"/>
    </w:rPr>
  </w:style>
  <w:style w:type="paragraph" w:styleId="TOC1">
    <w:name w:val="toc 1"/>
    <w:basedOn w:val="Normal"/>
    <w:next w:val="Normal"/>
    <w:autoRedefine/>
    <w:uiPriority w:val="39"/>
    <w:unhideWhenUsed/>
    <w:rsid w:val="00905A74"/>
    <w:pPr>
      <w:spacing w:after="100"/>
    </w:pPr>
  </w:style>
  <w:style w:type="paragraph" w:styleId="TOC2">
    <w:name w:val="toc 2"/>
    <w:basedOn w:val="Normal"/>
    <w:next w:val="Normal"/>
    <w:autoRedefine/>
    <w:uiPriority w:val="39"/>
    <w:unhideWhenUsed/>
    <w:rsid w:val="00905A74"/>
    <w:pPr>
      <w:spacing w:after="100"/>
      <w:ind w:left="220"/>
    </w:pPr>
  </w:style>
  <w:style w:type="character" w:customStyle="1" w:styleId="Heading1Char">
    <w:name w:val="Heading 1 Char"/>
    <w:basedOn w:val="DefaultParagraphFont"/>
    <w:link w:val="Heading1"/>
    <w:uiPriority w:val="9"/>
    <w:rsid w:val="00E05057"/>
    <w:rPr>
      <w:b/>
      <w:bCs/>
      <w:color w:val="1B4F8A"/>
      <w:sz w:val="32"/>
      <w:szCs w:val="32"/>
    </w:rPr>
  </w:style>
  <w:style w:type="paragraph" w:styleId="BalloonText">
    <w:name w:val="Balloon Text"/>
    <w:basedOn w:val="Normal"/>
    <w:link w:val="BalloonTextChar"/>
    <w:uiPriority w:val="99"/>
    <w:semiHidden/>
    <w:unhideWhenUsed/>
    <w:rsid w:val="00687A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7A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egislation.gov.uk/ukpga/2014/6/part/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uploads/system/uploads/attachment_data/file/398815/SEND_Code_of_Practice_January_2015.pdf" TargetMode="Externa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legislation.gov.uk/uksi/2014/1530/contents/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1598f9-05f6-49a8-b659-9f98591a499b">
      <Terms xmlns="http://schemas.microsoft.com/office/infopath/2007/PartnerControls"/>
    </lcf76f155ced4ddcb4097134ff3c332f>
    <TaxCatchAll xmlns="0f935df7-8b34-4a4a-ae5d-c41c942d959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E06F49BDEE7C14982F3643E6DE31F72" ma:contentTypeVersion="15" ma:contentTypeDescription="Create a new document." ma:contentTypeScope="" ma:versionID="e45e1d997d6358007b8f50cb443d3d46">
  <xsd:schema xmlns:xsd="http://www.w3.org/2001/XMLSchema" xmlns:xs="http://www.w3.org/2001/XMLSchema" xmlns:p="http://schemas.microsoft.com/office/2006/metadata/properties" xmlns:ns2="b81598f9-05f6-49a8-b659-9f98591a499b" xmlns:ns3="0f935df7-8b34-4a4a-ae5d-c41c942d9594" targetNamespace="http://schemas.microsoft.com/office/2006/metadata/properties" ma:root="true" ma:fieldsID="21424b6299a34860edb4630ecac5fac3" ns2:_="" ns3:_="">
    <xsd:import namespace="b81598f9-05f6-49a8-b659-9f98591a499b"/>
    <xsd:import namespace="0f935df7-8b34-4a4a-ae5d-c41c942d95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1598f9-05f6-49a8-b659-9f98591a4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31508d-260d-41c1-ab98-7f8b3c3c6e3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935df7-8b34-4a4a-ae5d-c41c942d959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c141697-8edf-4517-9ef1-bfaf48aef476}" ma:internalName="TaxCatchAll" ma:showField="CatchAllData" ma:web="0f935df7-8b34-4a4a-ae5d-c41c942d95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EBFC3F-8219-4137-AE26-01644F2505BD}">
  <ds:schemaRefs>
    <ds:schemaRef ds:uri="http://purl.org/dc/elements/1.1/"/>
    <ds:schemaRef ds:uri="http://schemas.microsoft.com/office/infopath/2007/PartnerControls"/>
    <ds:schemaRef ds:uri="http://purl.org/dc/terms/"/>
    <ds:schemaRef ds:uri="0f935df7-8b34-4a4a-ae5d-c41c942d9594"/>
    <ds:schemaRef ds:uri="http://schemas.microsoft.com/office/2006/documentManagement/types"/>
    <ds:schemaRef ds:uri="http://purl.org/dc/dcmitype/"/>
    <ds:schemaRef ds:uri="http://schemas.microsoft.com/office/2006/metadata/properties"/>
    <ds:schemaRef ds:uri="http://schemas.openxmlformats.org/package/2006/metadata/core-properties"/>
    <ds:schemaRef ds:uri="b81598f9-05f6-49a8-b659-9f98591a499b"/>
    <ds:schemaRef ds:uri="http://www.w3.org/XML/1998/namespace"/>
  </ds:schemaRefs>
</ds:datastoreItem>
</file>

<file path=customXml/itemProps2.xml><?xml version="1.0" encoding="utf-8"?>
<ds:datastoreItem xmlns:ds="http://schemas.openxmlformats.org/officeDocument/2006/customXml" ds:itemID="{F629D8B5-1E19-4885-9355-81916AE4B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1598f9-05f6-49a8-b659-9f98591a499b"/>
    <ds:schemaRef ds:uri="0f935df7-8b34-4a4a-ae5d-c41c942d95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6360C0-CD51-4F0D-9EF9-2E180528CA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11</Pages>
  <Words>2633</Words>
  <Characters>15010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Carol Goodridge</cp:lastModifiedBy>
  <cp:revision>20</cp:revision>
  <cp:lastPrinted>2026-07-20T10:36:00Z</cp:lastPrinted>
  <dcterms:created xsi:type="dcterms:W3CDTF">2026-06-05T09:49:00Z</dcterms:created>
  <dcterms:modified xsi:type="dcterms:W3CDTF">2026-07-20T10:41:00Z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0x010100AE06F49BDEE7C14982F3643E6DE31F72</vt:lpwstr>
  </property>
  <property fmtid="{D5CDD505-2E9C-101B-9397-08002B2CF9AE}" pid="3" name="MediaServiceImageTags">
    <vt:lpwstr/>
  </property>
</Properties>
</file>